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A872FA" w14:textId="77777777" w:rsidR="0010682A" w:rsidRPr="00B94A46" w:rsidRDefault="0010682A" w:rsidP="00824AF6">
      <w:pPr>
        <w:pStyle w:val="Dokumentoverskrift"/>
        <w:framePr w:wrap="auto" w:vAnchor="margin" w:xAlign="left" w:yAlign="inline"/>
        <w:spacing w:line="240" w:lineRule="auto"/>
        <w:rPr>
          <w:rFonts w:ascii="Verdana" w:hAnsi="Verdana"/>
          <w:b w:val="0"/>
          <w:bCs/>
          <w:sz w:val="32"/>
          <w:szCs w:val="32"/>
        </w:rPr>
      </w:pPr>
      <w:r w:rsidRPr="00B94A46">
        <w:rPr>
          <w:rFonts w:ascii="Verdana" w:hAnsi="Verdana"/>
          <w:b w:val="0"/>
          <w:bCs/>
          <w:sz w:val="32"/>
          <w:szCs w:val="32"/>
        </w:rPr>
        <w:t>Rammeaftale</w:t>
      </w:r>
    </w:p>
    <w:p w14:paraId="7D8F3432" w14:textId="77777777" w:rsidR="0010682A" w:rsidRPr="00B94A46" w:rsidRDefault="0010682A" w:rsidP="00824AF6">
      <w:pPr>
        <w:pStyle w:val="DLAAdresse"/>
        <w:framePr w:w="0" w:vSpace="0" w:wrap="auto" w:vAnchor="margin" w:hAnchor="text" w:xAlign="left" w:yAlign="inline"/>
        <w:rPr>
          <w:rFonts w:ascii="Verdana" w:hAnsi="Verdana"/>
        </w:rPr>
      </w:pPr>
    </w:p>
    <w:p w14:paraId="46F80D5D" w14:textId="202CC620" w:rsidR="0010682A" w:rsidRPr="00B94A46" w:rsidRDefault="0010682A" w:rsidP="00824AF6">
      <w:pPr>
        <w:widowControl/>
      </w:pPr>
    </w:p>
    <w:p w14:paraId="1B0B06A1" w14:textId="77777777" w:rsidR="0010682A" w:rsidRPr="00B94A46" w:rsidRDefault="0010682A" w:rsidP="00824AF6">
      <w:pPr>
        <w:widowControl/>
      </w:pPr>
      <w:r w:rsidRPr="00B94A46">
        <w:t xml:space="preserve">Mellem </w:t>
      </w:r>
    </w:p>
    <w:p w14:paraId="110A1526" w14:textId="77777777" w:rsidR="0010682A" w:rsidRPr="00B94A46" w:rsidRDefault="0010682A" w:rsidP="00824AF6">
      <w:pPr>
        <w:widowControl/>
      </w:pPr>
    </w:p>
    <w:tbl>
      <w:tblPr>
        <w:tblW w:w="0" w:type="auto"/>
        <w:tblLook w:val="01E0" w:firstRow="1" w:lastRow="1" w:firstColumn="1" w:lastColumn="1" w:noHBand="0" w:noVBand="0"/>
      </w:tblPr>
      <w:tblGrid>
        <w:gridCol w:w="709"/>
        <w:gridCol w:w="4253"/>
      </w:tblGrid>
      <w:tr w:rsidR="0010682A" w:rsidRPr="00B94A46" w14:paraId="5ED0E605" w14:textId="77777777" w:rsidTr="00F5640F">
        <w:tc>
          <w:tcPr>
            <w:tcW w:w="709" w:type="dxa"/>
          </w:tcPr>
          <w:p w14:paraId="4ADA114B" w14:textId="77777777" w:rsidR="0010682A" w:rsidRPr="00B94A46" w:rsidRDefault="0010682A" w:rsidP="00824AF6">
            <w:pPr>
              <w:widowControl/>
            </w:pPr>
          </w:p>
        </w:tc>
        <w:tc>
          <w:tcPr>
            <w:tcW w:w="4253" w:type="dxa"/>
          </w:tcPr>
          <w:p w14:paraId="2AD656D2" w14:textId="77777777" w:rsidR="0010682A" w:rsidRPr="00B94A46" w:rsidRDefault="0010682A" w:rsidP="00824AF6">
            <w:pPr>
              <w:widowControl/>
            </w:pPr>
            <w:r w:rsidRPr="00B94A46">
              <w:rPr>
                <w:b/>
              </w:rPr>
              <w:t xml:space="preserve">Landsbyggefonden </w:t>
            </w:r>
          </w:p>
          <w:p w14:paraId="7BCD7154" w14:textId="77777777" w:rsidR="0010682A" w:rsidRPr="00B94A46" w:rsidRDefault="0010682A" w:rsidP="00824AF6">
            <w:pPr>
              <w:widowControl/>
            </w:pPr>
            <w:r w:rsidRPr="00B94A46">
              <w:t>Studiestræde 50</w:t>
            </w:r>
          </w:p>
          <w:p w14:paraId="1381A8D1" w14:textId="77777777" w:rsidR="0010682A" w:rsidRPr="00B94A46" w:rsidRDefault="0010682A" w:rsidP="00824AF6">
            <w:pPr>
              <w:widowControl/>
            </w:pPr>
            <w:r w:rsidRPr="00B94A46">
              <w:t>1554 København K</w:t>
            </w:r>
          </w:p>
          <w:p w14:paraId="703612CB" w14:textId="77777777" w:rsidR="0010682A" w:rsidRPr="00B94A46" w:rsidRDefault="0010682A" w:rsidP="00824AF6">
            <w:pPr>
              <w:widowControl/>
            </w:pPr>
            <w:r w:rsidRPr="00B94A46">
              <w:t>CVR nr. 62475412</w:t>
            </w:r>
          </w:p>
          <w:p w14:paraId="657BF0C7" w14:textId="5F941B02" w:rsidR="0010682A" w:rsidRPr="00B94A46" w:rsidRDefault="0010682A" w:rsidP="00824AF6">
            <w:pPr>
              <w:widowControl/>
            </w:pPr>
            <w:r w:rsidRPr="00B94A46">
              <w:t>(”Landsbyggefonden”)</w:t>
            </w:r>
          </w:p>
        </w:tc>
      </w:tr>
      <w:tr w:rsidR="0010682A" w:rsidRPr="00B94A46" w14:paraId="1C373822" w14:textId="77777777" w:rsidTr="00F5640F">
        <w:tc>
          <w:tcPr>
            <w:tcW w:w="709" w:type="dxa"/>
          </w:tcPr>
          <w:p w14:paraId="0F1544F5" w14:textId="77777777" w:rsidR="0010682A" w:rsidRPr="00B94A46" w:rsidRDefault="0010682A" w:rsidP="00824AF6">
            <w:pPr>
              <w:widowControl/>
            </w:pPr>
          </w:p>
          <w:p w14:paraId="3E031723" w14:textId="77777777" w:rsidR="0010682A" w:rsidRPr="00B94A46" w:rsidRDefault="0010682A" w:rsidP="00824AF6">
            <w:pPr>
              <w:widowControl/>
            </w:pPr>
            <w:r w:rsidRPr="00B94A46">
              <w:t xml:space="preserve">og </w:t>
            </w:r>
          </w:p>
          <w:p w14:paraId="179B7308" w14:textId="77777777" w:rsidR="0010682A" w:rsidRPr="00B94A46" w:rsidRDefault="0010682A" w:rsidP="00824AF6">
            <w:pPr>
              <w:widowControl/>
            </w:pPr>
          </w:p>
        </w:tc>
        <w:tc>
          <w:tcPr>
            <w:tcW w:w="4253" w:type="dxa"/>
          </w:tcPr>
          <w:p w14:paraId="4198C12A" w14:textId="77777777" w:rsidR="0010682A" w:rsidRPr="00B94A46" w:rsidRDefault="0010682A" w:rsidP="00824AF6">
            <w:pPr>
              <w:widowControl/>
            </w:pPr>
          </w:p>
        </w:tc>
      </w:tr>
      <w:tr w:rsidR="0010682A" w:rsidRPr="00B94A46" w14:paraId="22C64D78" w14:textId="77777777" w:rsidTr="00F5640F">
        <w:tc>
          <w:tcPr>
            <w:tcW w:w="709" w:type="dxa"/>
          </w:tcPr>
          <w:p w14:paraId="0D713BF5" w14:textId="77777777" w:rsidR="0010682A" w:rsidRPr="00B94A46" w:rsidRDefault="0010682A" w:rsidP="00824AF6">
            <w:pPr>
              <w:widowControl/>
            </w:pPr>
          </w:p>
        </w:tc>
        <w:tc>
          <w:tcPr>
            <w:tcW w:w="4253" w:type="dxa"/>
          </w:tcPr>
          <w:p w14:paraId="4C15E40B" w14:textId="206C6F69" w:rsidR="0010682A" w:rsidRPr="00B94A46" w:rsidRDefault="00946566" w:rsidP="00824AF6">
            <w:pPr>
              <w:widowControl/>
              <w:tabs>
                <w:tab w:val="left" w:pos="855"/>
              </w:tabs>
            </w:pPr>
            <w:bookmarkStart w:id="0" w:name="_Hlk77862713"/>
            <w:r>
              <w:rPr>
                <w:b/>
              </w:rPr>
              <w:t>Kromann Reumert</w:t>
            </w:r>
          </w:p>
          <w:p w14:paraId="7EDA631E" w14:textId="149E3591" w:rsidR="0010682A" w:rsidRPr="00B94A46" w:rsidRDefault="00946566" w:rsidP="00824AF6">
            <w:pPr>
              <w:widowControl/>
            </w:pPr>
            <w:r>
              <w:t>Sundkrogsgade 5</w:t>
            </w:r>
          </w:p>
          <w:p w14:paraId="1B197009" w14:textId="299D3C19" w:rsidR="0010682A" w:rsidRPr="00B94A46" w:rsidRDefault="00946566" w:rsidP="00824AF6">
            <w:pPr>
              <w:widowControl/>
            </w:pPr>
            <w:r>
              <w:t>2100 København Ø</w:t>
            </w:r>
          </w:p>
          <w:p w14:paraId="39EBBFBE" w14:textId="6C6BF402" w:rsidR="0010682A" w:rsidRPr="00B94A46" w:rsidRDefault="0010682A" w:rsidP="00824AF6">
            <w:pPr>
              <w:widowControl/>
            </w:pPr>
            <w:r w:rsidRPr="00B94A46">
              <w:t xml:space="preserve">CVR nr. </w:t>
            </w:r>
            <w:r w:rsidR="00946566">
              <w:t>62606711</w:t>
            </w:r>
          </w:p>
          <w:bookmarkEnd w:id="0"/>
          <w:p w14:paraId="2427B7E3" w14:textId="6CF72004" w:rsidR="0010682A" w:rsidRPr="00B94A46" w:rsidRDefault="0010682A" w:rsidP="00824AF6">
            <w:pPr>
              <w:widowControl/>
            </w:pPr>
            <w:r w:rsidRPr="00B94A46">
              <w:t>(”Leverandøren”)</w:t>
            </w:r>
          </w:p>
        </w:tc>
      </w:tr>
    </w:tbl>
    <w:p w14:paraId="2C96AB71" w14:textId="77777777" w:rsidR="0010682A" w:rsidRPr="00B94A46" w:rsidRDefault="0010682A" w:rsidP="00824AF6">
      <w:pPr>
        <w:widowControl/>
      </w:pPr>
    </w:p>
    <w:p w14:paraId="2B3BE665" w14:textId="77777777" w:rsidR="0010682A" w:rsidRPr="00B94A46" w:rsidRDefault="0010682A" w:rsidP="00824AF6">
      <w:pPr>
        <w:widowControl/>
      </w:pPr>
      <w:r w:rsidRPr="00B94A46">
        <w:t>(hver for sig benævnt ”Part” og tilsammen ”Parterne”).</w:t>
      </w:r>
    </w:p>
    <w:p w14:paraId="34026A16" w14:textId="77777777" w:rsidR="0010682A" w:rsidRPr="00B94A46" w:rsidRDefault="0010682A" w:rsidP="00824AF6">
      <w:pPr>
        <w:widowControl/>
      </w:pPr>
    </w:p>
    <w:p w14:paraId="5BACAD13" w14:textId="000FF6B8" w:rsidR="0010682A" w:rsidRPr="00B94A46" w:rsidRDefault="0010682A" w:rsidP="00824AF6">
      <w:pPr>
        <w:widowControl/>
      </w:pPr>
      <w:r w:rsidRPr="00B94A46">
        <w:t>er der dags dato indgået følgende rammeaftale o</w:t>
      </w:r>
      <w:bookmarkStart w:id="1" w:name="_Hlk80820797"/>
      <w:r w:rsidRPr="00B94A46">
        <w:t xml:space="preserve">m etablering, drift og administration af whistleblowerordning samt rådgivning til </w:t>
      </w:r>
      <w:r w:rsidR="00BA6675">
        <w:t>de Almene B</w:t>
      </w:r>
      <w:r w:rsidRPr="00B94A46">
        <w:t>oligorganisationer</w:t>
      </w:r>
      <w:bookmarkEnd w:id="1"/>
      <w:r w:rsidRPr="00B94A46">
        <w:t xml:space="preserve"> (”Aftale”). </w:t>
      </w:r>
    </w:p>
    <w:p w14:paraId="0A789F00" w14:textId="77777777" w:rsidR="0010682A" w:rsidRPr="00B94A46" w:rsidRDefault="0010682A" w:rsidP="00824AF6">
      <w:pPr>
        <w:widowControl/>
      </w:pPr>
      <w:bookmarkStart w:id="2" w:name="start"/>
      <w:bookmarkEnd w:id="2"/>
    </w:p>
    <w:p w14:paraId="50788875" w14:textId="77777777" w:rsidR="0010682A" w:rsidRPr="00B94A46" w:rsidRDefault="0010682A" w:rsidP="00824AF6">
      <w:pPr>
        <w:pStyle w:val="Overskrift5"/>
        <w:spacing w:line="240" w:lineRule="auto"/>
      </w:pPr>
      <w:r w:rsidRPr="00B94A46">
        <w:t>FORMÅL OG BAGGRUND</w:t>
      </w:r>
    </w:p>
    <w:p w14:paraId="3B17D8F4" w14:textId="1796CE6F" w:rsidR="0010682A" w:rsidRPr="00B94A46" w:rsidRDefault="0010682A" w:rsidP="00824AF6">
      <w:pPr>
        <w:widowControl/>
      </w:pPr>
      <w:r w:rsidRPr="00B94A46">
        <w:rPr>
          <w:lang w:eastAsia="da-DK"/>
        </w:rPr>
        <w:t>Aftalen fastsætter rammerne for Leverandørens etablering</w:t>
      </w:r>
      <w:r w:rsidRPr="00B94A46">
        <w:t xml:space="preserve">, drift og </w:t>
      </w:r>
      <w:r w:rsidRPr="00B94A46">
        <w:rPr>
          <w:lang w:eastAsia="da-DK"/>
        </w:rPr>
        <w:t>administration af whistleblowerordninger i henhold til lov nr. 1436 af 29/06/2021 ”Lov om beskyttelse af whistleblowere” (</w:t>
      </w:r>
      <w:r w:rsidRPr="00B94A46">
        <w:t>”whistleblowerloven”)</w:t>
      </w:r>
      <w:r w:rsidR="00641A0C">
        <w:t xml:space="preserve">, </w:t>
      </w:r>
      <w:r w:rsidR="00641A0C" w:rsidRPr="00B94A46">
        <w:rPr>
          <w:lang w:eastAsia="da-DK"/>
        </w:rPr>
        <w:t>samt rådgivning</w:t>
      </w:r>
      <w:r w:rsidR="00641A0C">
        <w:rPr>
          <w:lang w:eastAsia="da-DK"/>
        </w:rPr>
        <w:t>,</w:t>
      </w:r>
      <w:r w:rsidR="00641A0C" w:rsidRPr="00B94A46">
        <w:rPr>
          <w:lang w:eastAsia="da-DK"/>
        </w:rPr>
        <w:t xml:space="preserve"> til de Almene Boligorganisationer</w:t>
      </w:r>
      <w:r w:rsidR="00641A0C">
        <w:rPr>
          <w:lang w:eastAsia="da-DK"/>
        </w:rPr>
        <w:t>.</w:t>
      </w:r>
    </w:p>
    <w:p w14:paraId="1CEAEA6D" w14:textId="77777777" w:rsidR="0010682A" w:rsidRPr="00B94A46" w:rsidRDefault="0010682A" w:rsidP="00824AF6">
      <w:pPr>
        <w:widowControl/>
        <w:rPr>
          <w:lang w:eastAsia="da-DK"/>
        </w:rPr>
      </w:pPr>
    </w:p>
    <w:p w14:paraId="7B300CA5" w14:textId="32BDD99F" w:rsidR="0010682A" w:rsidRPr="00B94A46" w:rsidRDefault="0010682A" w:rsidP="00824AF6">
      <w:pPr>
        <w:widowControl/>
        <w:rPr>
          <w:lang w:eastAsia="da-DK"/>
        </w:rPr>
      </w:pPr>
      <w:r w:rsidRPr="00B94A46">
        <w:rPr>
          <w:lang w:eastAsia="da-DK"/>
        </w:rPr>
        <w:t xml:space="preserve">Whistleblowerloven, der blev vedtaget den 24. juni 2021, implementerer EU-direktiv 2019/1937 (”whistleblowerdirektivet”), og forpligter offentlige og private arbejdsgivere med 50 eller flere ansatte til at etablere en intern whistleblowerordning. Med Aftalen bistår Leverandøren de </w:t>
      </w:r>
      <w:r w:rsidR="00AB2437">
        <w:rPr>
          <w:lang w:eastAsia="da-DK"/>
        </w:rPr>
        <w:t>A</w:t>
      </w:r>
      <w:r w:rsidRPr="00B94A46">
        <w:rPr>
          <w:lang w:eastAsia="da-DK"/>
        </w:rPr>
        <w:t xml:space="preserve">lmene </w:t>
      </w:r>
      <w:r w:rsidR="00AB2437">
        <w:rPr>
          <w:lang w:eastAsia="da-DK"/>
        </w:rPr>
        <w:t>B</w:t>
      </w:r>
      <w:r w:rsidRPr="00B94A46">
        <w:rPr>
          <w:lang w:eastAsia="da-DK"/>
        </w:rPr>
        <w:t>oligorganisationer med opfyldelse</w:t>
      </w:r>
      <w:r w:rsidR="00CF3D88">
        <w:rPr>
          <w:lang w:eastAsia="da-DK"/>
        </w:rPr>
        <w:t xml:space="preserve"> af</w:t>
      </w:r>
      <w:r w:rsidRPr="00B94A46">
        <w:rPr>
          <w:lang w:eastAsia="da-DK"/>
        </w:rPr>
        <w:t xml:space="preserve"> deres forpligtelser efter whistleblowerloven.</w:t>
      </w:r>
    </w:p>
    <w:p w14:paraId="7D6206DB" w14:textId="77777777" w:rsidR="0010682A" w:rsidRPr="00B94A46" w:rsidRDefault="0010682A" w:rsidP="00824AF6">
      <w:pPr>
        <w:widowControl/>
        <w:rPr>
          <w:lang w:eastAsia="da-DK"/>
        </w:rPr>
      </w:pPr>
    </w:p>
    <w:p w14:paraId="34ADF592" w14:textId="77777777" w:rsidR="0010682A" w:rsidRPr="00B94A46" w:rsidRDefault="0010682A" w:rsidP="00824AF6">
      <w:pPr>
        <w:widowControl/>
        <w:rPr>
          <w:lang w:eastAsia="da-DK"/>
        </w:rPr>
      </w:pPr>
      <w:r w:rsidRPr="00B94A46">
        <w:rPr>
          <w:lang w:eastAsia="da-DK"/>
        </w:rPr>
        <w:t xml:space="preserve">De i Bilag 3 angivne Almene Boligorganisationer har i Aftaleperioden ret (men ikke pligt) til at rekvirere Ydelser i overensstemmelse med Aftalens vilkår. For levering af disse Ydelser honoreres Leverandøren – med enkelte undtagelser – af Landsbyggefonden. </w:t>
      </w:r>
    </w:p>
    <w:p w14:paraId="10B2BF2E" w14:textId="77777777" w:rsidR="0010682A" w:rsidRPr="00B94A46" w:rsidRDefault="0010682A" w:rsidP="00824AF6">
      <w:pPr>
        <w:widowControl/>
        <w:rPr>
          <w:lang w:eastAsia="da-DK"/>
        </w:rPr>
      </w:pPr>
    </w:p>
    <w:p w14:paraId="345CF2B9" w14:textId="77777777" w:rsidR="0010682A" w:rsidRPr="00B94A46" w:rsidRDefault="0010682A" w:rsidP="00824AF6">
      <w:pPr>
        <w:widowControl/>
        <w:rPr>
          <w:lang w:eastAsia="da-DK"/>
        </w:rPr>
      </w:pPr>
      <w:r w:rsidRPr="00B94A46">
        <w:t xml:space="preserve">Aftalen er indgået efter forudgående EU-udbud i henhold afsnit II i udbudsloven. </w:t>
      </w:r>
    </w:p>
    <w:p w14:paraId="6CD860B9" w14:textId="77777777" w:rsidR="0010682A" w:rsidRPr="00B94A46" w:rsidRDefault="0010682A" w:rsidP="00824AF6">
      <w:pPr>
        <w:widowControl/>
        <w:rPr>
          <w:lang w:eastAsia="da-DK"/>
        </w:rPr>
      </w:pPr>
    </w:p>
    <w:p w14:paraId="440377EB" w14:textId="77777777" w:rsidR="0010682A" w:rsidRPr="00B94A46" w:rsidRDefault="0010682A" w:rsidP="00824AF6">
      <w:pPr>
        <w:pStyle w:val="Overskrift5"/>
        <w:spacing w:line="240" w:lineRule="auto"/>
      </w:pPr>
      <w:r w:rsidRPr="00B94A46">
        <w:t>AFTALEGRUNDLAG</w:t>
      </w:r>
    </w:p>
    <w:p w14:paraId="541C3CA0" w14:textId="77777777" w:rsidR="0010682A" w:rsidRPr="00B94A46" w:rsidRDefault="0010682A" w:rsidP="00824AF6">
      <w:pPr>
        <w:widowControl/>
      </w:pPr>
      <w:r w:rsidRPr="00B94A46">
        <w:t>Følgende dokumenter udgør grundlaget for Aftalen i prioriteret rækkefølge:</w:t>
      </w:r>
    </w:p>
    <w:p w14:paraId="5A4EA030" w14:textId="77777777" w:rsidR="0010682A" w:rsidRPr="00B94A46" w:rsidRDefault="0010682A" w:rsidP="00824AF6">
      <w:pPr>
        <w:widowControl/>
        <w:rPr>
          <w:color w:val="0070C0"/>
        </w:rPr>
      </w:pPr>
    </w:p>
    <w:p w14:paraId="15643804" w14:textId="7DAAD2BC" w:rsidR="0010682A" w:rsidRPr="00B94A46" w:rsidRDefault="0010682A" w:rsidP="00824AF6">
      <w:pPr>
        <w:widowControl/>
        <w:numPr>
          <w:ilvl w:val="0"/>
          <w:numId w:val="5"/>
        </w:numPr>
        <w:tabs>
          <w:tab w:val="left" w:pos="0"/>
          <w:tab w:val="left" w:pos="567"/>
          <w:tab w:val="left" w:pos="681"/>
          <w:tab w:val="left" w:pos="1361"/>
          <w:tab w:val="left" w:pos="2322"/>
          <w:tab w:val="left" w:pos="2722"/>
          <w:tab w:val="left" w:pos="3384"/>
          <w:tab w:val="left" w:pos="4851"/>
          <w:tab w:val="left" w:pos="6204"/>
          <w:tab w:val="left" w:pos="7371"/>
        </w:tabs>
        <w:ind w:left="1041"/>
        <w:jc w:val="left"/>
      </w:pPr>
      <w:r w:rsidRPr="00B94A46">
        <w:t xml:space="preserve">Nærværende Aftale med tilhørende </w:t>
      </w:r>
      <w:r w:rsidR="0046216E">
        <w:t>Bilag</w:t>
      </w:r>
    </w:p>
    <w:p w14:paraId="40C5BE7B" w14:textId="77777777" w:rsidR="0010682A" w:rsidRPr="00B94A46" w:rsidRDefault="0010682A" w:rsidP="00824AF6">
      <w:pPr>
        <w:widowControl/>
        <w:numPr>
          <w:ilvl w:val="0"/>
          <w:numId w:val="5"/>
        </w:numPr>
        <w:tabs>
          <w:tab w:val="left" w:pos="0"/>
          <w:tab w:val="left" w:pos="567"/>
          <w:tab w:val="left" w:pos="681"/>
          <w:tab w:val="left" w:pos="1361"/>
          <w:tab w:val="left" w:pos="2322"/>
          <w:tab w:val="left" w:pos="2722"/>
          <w:tab w:val="left" w:pos="3384"/>
          <w:tab w:val="left" w:pos="4851"/>
          <w:tab w:val="left" w:pos="6204"/>
          <w:tab w:val="left" w:pos="7371"/>
        </w:tabs>
        <w:ind w:left="1041"/>
        <w:jc w:val="left"/>
      </w:pPr>
      <w:r w:rsidRPr="00B94A46">
        <w:lastRenderedPageBreak/>
        <w:t xml:space="preserve">Udbudsmaterialet inkl. rettelsesblade, spørgsmål/svar mv. </w:t>
      </w:r>
    </w:p>
    <w:p w14:paraId="7D294407" w14:textId="77777777" w:rsidR="0010682A" w:rsidRPr="00B94A46" w:rsidRDefault="0010682A" w:rsidP="00824AF6">
      <w:pPr>
        <w:widowControl/>
        <w:numPr>
          <w:ilvl w:val="0"/>
          <w:numId w:val="5"/>
        </w:numPr>
        <w:tabs>
          <w:tab w:val="left" w:pos="0"/>
          <w:tab w:val="left" w:pos="567"/>
          <w:tab w:val="left" w:pos="681"/>
          <w:tab w:val="left" w:pos="1361"/>
          <w:tab w:val="left" w:pos="2322"/>
          <w:tab w:val="left" w:pos="2722"/>
          <w:tab w:val="left" w:pos="3384"/>
          <w:tab w:val="left" w:pos="4851"/>
          <w:tab w:val="left" w:pos="6204"/>
          <w:tab w:val="left" w:pos="7371"/>
        </w:tabs>
        <w:ind w:left="1041"/>
        <w:jc w:val="left"/>
      </w:pPr>
      <w:r w:rsidRPr="00B94A46">
        <w:t>Leverandørens tilbud</w:t>
      </w:r>
    </w:p>
    <w:p w14:paraId="3323CE75" w14:textId="77777777" w:rsidR="0010682A" w:rsidRPr="00B94A46" w:rsidRDefault="0010682A" w:rsidP="00824AF6">
      <w:pPr>
        <w:widowControl/>
        <w:tabs>
          <w:tab w:val="left" w:pos="0"/>
          <w:tab w:val="left" w:pos="567"/>
          <w:tab w:val="left" w:pos="681"/>
          <w:tab w:val="left" w:pos="1361"/>
          <w:tab w:val="left" w:pos="2322"/>
          <w:tab w:val="left" w:pos="2722"/>
          <w:tab w:val="left" w:pos="3384"/>
          <w:tab w:val="left" w:pos="4851"/>
          <w:tab w:val="left" w:pos="6204"/>
          <w:tab w:val="left" w:pos="7371"/>
        </w:tabs>
        <w:jc w:val="left"/>
      </w:pPr>
    </w:p>
    <w:p w14:paraId="7FB4398A" w14:textId="3F28241A" w:rsidR="0010682A" w:rsidRPr="00B94A46" w:rsidRDefault="0010682A" w:rsidP="00824AF6">
      <w:pPr>
        <w:widowControl/>
        <w:tabs>
          <w:tab w:val="left" w:pos="0"/>
          <w:tab w:val="left" w:pos="567"/>
          <w:tab w:val="left" w:pos="681"/>
          <w:tab w:val="left" w:pos="1361"/>
          <w:tab w:val="left" w:pos="2322"/>
          <w:tab w:val="left" w:pos="2722"/>
          <w:tab w:val="left" w:pos="3384"/>
          <w:tab w:val="left" w:pos="4851"/>
          <w:tab w:val="left" w:pos="6204"/>
          <w:tab w:val="left" w:pos="7371"/>
        </w:tabs>
        <w:jc w:val="left"/>
      </w:pPr>
      <w:r w:rsidRPr="00B94A46">
        <w:t xml:space="preserve">Aftalen har følgende </w:t>
      </w:r>
      <w:r w:rsidR="0046216E">
        <w:t>B</w:t>
      </w:r>
      <w:r w:rsidRPr="00B94A46">
        <w:t xml:space="preserve">ilag: </w:t>
      </w:r>
    </w:p>
    <w:p w14:paraId="40105792" w14:textId="77777777" w:rsidR="0010682A" w:rsidRPr="00B94A46" w:rsidRDefault="0010682A" w:rsidP="00824AF6">
      <w:pPr>
        <w:widowControl/>
        <w:tabs>
          <w:tab w:val="left" w:pos="0"/>
          <w:tab w:val="left" w:pos="567"/>
          <w:tab w:val="left" w:pos="681"/>
          <w:tab w:val="left" w:pos="1361"/>
          <w:tab w:val="left" w:pos="2322"/>
          <w:tab w:val="left" w:pos="2722"/>
          <w:tab w:val="left" w:pos="3384"/>
          <w:tab w:val="left" w:pos="4851"/>
          <w:tab w:val="left" w:pos="6204"/>
          <w:tab w:val="left" w:pos="7371"/>
        </w:tabs>
        <w:jc w:val="left"/>
      </w:pPr>
    </w:p>
    <w:p w14:paraId="4DFC605E" w14:textId="77777777" w:rsidR="0010682A" w:rsidRPr="00B94A46" w:rsidRDefault="0010682A" w:rsidP="00824AF6">
      <w:pPr>
        <w:pStyle w:val="Listeafsnit"/>
        <w:numPr>
          <w:ilvl w:val="0"/>
          <w:numId w:val="10"/>
        </w:numPr>
        <w:tabs>
          <w:tab w:val="left" w:pos="0"/>
          <w:tab w:val="left" w:pos="1560"/>
          <w:tab w:val="left" w:pos="2722"/>
          <w:tab w:val="left" w:pos="3384"/>
          <w:tab w:val="left" w:pos="4851"/>
          <w:tab w:val="left" w:pos="6204"/>
          <w:tab w:val="left" w:pos="7371"/>
        </w:tabs>
        <w:suppressAutoHyphens/>
        <w:overflowPunct/>
        <w:autoSpaceDE/>
        <w:autoSpaceDN/>
        <w:adjustRightInd/>
        <w:ind w:left="1134" w:hanging="1134"/>
        <w:contextualSpacing w:val="0"/>
        <w:jc w:val="left"/>
        <w:rPr>
          <w:rFonts w:ascii="Verdana" w:hAnsi="Verdana"/>
        </w:rPr>
      </w:pPr>
      <w:bookmarkStart w:id="3" w:name="_Ref80100284"/>
      <w:r w:rsidRPr="00B94A46">
        <w:rPr>
          <w:rFonts w:ascii="Verdana" w:hAnsi="Verdana"/>
        </w:rPr>
        <w:t>Definitioner</w:t>
      </w:r>
      <w:bookmarkEnd w:id="3"/>
    </w:p>
    <w:p w14:paraId="6609D84D" w14:textId="77777777" w:rsidR="0010682A" w:rsidRPr="00B94A46" w:rsidRDefault="0010682A" w:rsidP="00824AF6">
      <w:pPr>
        <w:pStyle w:val="Listeafsnit"/>
        <w:numPr>
          <w:ilvl w:val="0"/>
          <w:numId w:val="10"/>
        </w:numPr>
        <w:tabs>
          <w:tab w:val="left" w:pos="0"/>
          <w:tab w:val="left" w:pos="1560"/>
          <w:tab w:val="left" w:pos="2722"/>
          <w:tab w:val="left" w:pos="3384"/>
          <w:tab w:val="left" w:pos="4851"/>
          <w:tab w:val="left" w:pos="6204"/>
          <w:tab w:val="left" w:pos="7371"/>
        </w:tabs>
        <w:suppressAutoHyphens/>
        <w:overflowPunct/>
        <w:autoSpaceDE/>
        <w:autoSpaceDN/>
        <w:adjustRightInd/>
        <w:ind w:left="1134" w:hanging="1134"/>
        <w:contextualSpacing w:val="0"/>
        <w:jc w:val="left"/>
        <w:rPr>
          <w:rFonts w:ascii="Verdana" w:hAnsi="Verdana"/>
        </w:rPr>
      </w:pPr>
      <w:bookmarkStart w:id="4" w:name="_Ref80100340"/>
      <w:r w:rsidRPr="00B94A46">
        <w:rPr>
          <w:rFonts w:ascii="Verdana" w:hAnsi="Verdana"/>
        </w:rPr>
        <w:t>Kravspecifikation</w:t>
      </w:r>
      <w:bookmarkEnd w:id="4"/>
    </w:p>
    <w:p w14:paraId="22BC003B" w14:textId="77777777" w:rsidR="0010682A" w:rsidRPr="00B94A46" w:rsidRDefault="0010682A" w:rsidP="00824AF6">
      <w:pPr>
        <w:pStyle w:val="Listeafsnit"/>
        <w:numPr>
          <w:ilvl w:val="1"/>
          <w:numId w:val="10"/>
        </w:numPr>
        <w:tabs>
          <w:tab w:val="left" w:pos="0"/>
          <w:tab w:val="left" w:pos="1560"/>
          <w:tab w:val="left" w:pos="2722"/>
          <w:tab w:val="left" w:pos="3384"/>
          <w:tab w:val="left" w:pos="4851"/>
          <w:tab w:val="left" w:pos="6204"/>
          <w:tab w:val="left" w:pos="7371"/>
        </w:tabs>
        <w:suppressAutoHyphens/>
        <w:overflowPunct/>
        <w:autoSpaceDE/>
        <w:autoSpaceDN/>
        <w:adjustRightInd/>
        <w:ind w:left="1134" w:hanging="1134"/>
        <w:contextualSpacing w:val="0"/>
        <w:jc w:val="left"/>
        <w:rPr>
          <w:rFonts w:ascii="Verdana" w:hAnsi="Verdana"/>
        </w:rPr>
      </w:pPr>
      <w:r w:rsidRPr="00B94A46">
        <w:rPr>
          <w:rFonts w:ascii="Verdana" w:hAnsi="Verdana"/>
        </w:rPr>
        <w:t>Krav til indberetningsplatform</w:t>
      </w:r>
    </w:p>
    <w:p w14:paraId="21618D62" w14:textId="38527F9B" w:rsidR="0010682A" w:rsidRDefault="0010682A" w:rsidP="00824AF6">
      <w:pPr>
        <w:pStyle w:val="Listeafsnit"/>
        <w:numPr>
          <w:ilvl w:val="1"/>
          <w:numId w:val="10"/>
        </w:numPr>
        <w:tabs>
          <w:tab w:val="left" w:pos="0"/>
          <w:tab w:val="left" w:pos="1560"/>
          <w:tab w:val="left" w:pos="2722"/>
          <w:tab w:val="left" w:pos="3384"/>
          <w:tab w:val="left" w:pos="4851"/>
          <w:tab w:val="left" w:pos="6204"/>
          <w:tab w:val="left" w:pos="7371"/>
        </w:tabs>
        <w:suppressAutoHyphens/>
        <w:overflowPunct/>
        <w:autoSpaceDE/>
        <w:autoSpaceDN/>
        <w:adjustRightInd/>
        <w:ind w:left="1134" w:hanging="1134"/>
        <w:contextualSpacing w:val="0"/>
        <w:jc w:val="left"/>
        <w:rPr>
          <w:rFonts w:ascii="Verdana" w:hAnsi="Verdana"/>
        </w:rPr>
      </w:pPr>
      <w:bookmarkStart w:id="5" w:name="_Ref83990413"/>
      <w:r w:rsidRPr="00B94A46">
        <w:rPr>
          <w:rFonts w:ascii="Verdana" w:hAnsi="Verdana"/>
        </w:rPr>
        <w:t>Tilmeldingsblanket</w:t>
      </w:r>
      <w:bookmarkEnd w:id="5"/>
    </w:p>
    <w:p w14:paraId="4FF624CA" w14:textId="14C72FCE" w:rsidR="00AB2437" w:rsidRPr="00B94A46" w:rsidRDefault="00AB2437" w:rsidP="00824AF6">
      <w:pPr>
        <w:pStyle w:val="Listeafsnit"/>
        <w:numPr>
          <w:ilvl w:val="1"/>
          <w:numId w:val="10"/>
        </w:numPr>
        <w:tabs>
          <w:tab w:val="left" w:pos="0"/>
          <w:tab w:val="left" w:pos="1560"/>
          <w:tab w:val="left" w:pos="2722"/>
          <w:tab w:val="left" w:pos="3384"/>
          <w:tab w:val="left" w:pos="4851"/>
          <w:tab w:val="left" w:pos="6204"/>
          <w:tab w:val="left" w:pos="7371"/>
        </w:tabs>
        <w:suppressAutoHyphens/>
        <w:overflowPunct/>
        <w:autoSpaceDE/>
        <w:autoSpaceDN/>
        <w:adjustRightInd/>
        <w:ind w:left="1134" w:hanging="1134"/>
        <w:contextualSpacing w:val="0"/>
        <w:jc w:val="left"/>
        <w:rPr>
          <w:rFonts w:ascii="Verdana" w:hAnsi="Verdana"/>
        </w:rPr>
      </w:pPr>
      <w:r>
        <w:rPr>
          <w:rFonts w:ascii="Verdana" w:hAnsi="Verdana"/>
        </w:rPr>
        <w:t>Rapportering</w:t>
      </w:r>
    </w:p>
    <w:p w14:paraId="3679BA0D" w14:textId="77777777" w:rsidR="0010682A" w:rsidRPr="00B94A46" w:rsidRDefault="0010682A" w:rsidP="00824AF6">
      <w:pPr>
        <w:pStyle w:val="Listeafsnit"/>
        <w:numPr>
          <w:ilvl w:val="0"/>
          <w:numId w:val="10"/>
        </w:numPr>
        <w:tabs>
          <w:tab w:val="left" w:pos="0"/>
          <w:tab w:val="left" w:pos="1560"/>
          <w:tab w:val="left" w:pos="2722"/>
          <w:tab w:val="left" w:pos="3384"/>
          <w:tab w:val="left" w:pos="4851"/>
          <w:tab w:val="left" w:pos="6204"/>
          <w:tab w:val="left" w:pos="7371"/>
        </w:tabs>
        <w:suppressAutoHyphens/>
        <w:overflowPunct/>
        <w:autoSpaceDE/>
        <w:autoSpaceDN/>
        <w:adjustRightInd/>
        <w:ind w:left="1134" w:hanging="1134"/>
        <w:contextualSpacing w:val="0"/>
        <w:jc w:val="left"/>
        <w:rPr>
          <w:rFonts w:ascii="Verdana" w:hAnsi="Verdana"/>
        </w:rPr>
      </w:pPr>
      <w:bookmarkStart w:id="6" w:name="_Ref80100588"/>
      <w:r w:rsidRPr="00B94A46">
        <w:rPr>
          <w:rFonts w:ascii="Verdana" w:hAnsi="Verdana"/>
        </w:rPr>
        <w:t>Tilbudsliste</w:t>
      </w:r>
      <w:bookmarkEnd w:id="6"/>
    </w:p>
    <w:p w14:paraId="76E34934" w14:textId="60B85F58" w:rsidR="0010682A" w:rsidRPr="00B94A46" w:rsidRDefault="0010682A" w:rsidP="00824AF6">
      <w:pPr>
        <w:pStyle w:val="Listeafsnit"/>
        <w:numPr>
          <w:ilvl w:val="0"/>
          <w:numId w:val="10"/>
        </w:numPr>
        <w:tabs>
          <w:tab w:val="left" w:pos="0"/>
          <w:tab w:val="left" w:pos="1560"/>
          <w:tab w:val="left" w:pos="2722"/>
          <w:tab w:val="left" w:pos="3384"/>
          <w:tab w:val="left" w:pos="4851"/>
          <w:tab w:val="left" w:pos="6204"/>
          <w:tab w:val="left" w:pos="7371"/>
        </w:tabs>
        <w:suppressAutoHyphens/>
        <w:overflowPunct/>
        <w:autoSpaceDE/>
        <w:autoSpaceDN/>
        <w:adjustRightInd/>
        <w:ind w:left="1134" w:hanging="1134"/>
        <w:contextualSpacing w:val="0"/>
        <w:jc w:val="left"/>
        <w:rPr>
          <w:rFonts w:ascii="Verdana" w:hAnsi="Verdana"/>
        </w:rPr>
      </w:pPr>
      <w:bookmarkStart w:id="7" w:name="_Ref80100308"/>
      <w:r w:rsidRPr="00B94A46">
        <w:rPr>
          <w:rFonts w:ascii="Verdana" w:hAnsi="Verdana"/>
        </w:rPr>
        <w:t xml:space="preserve">Oversigt over </w:t>
      </w:r>
      <w:r w:rsidR="00AB2437">
        <w:rPr>
          <w:rFonts w:ascii="Verdana" w:hAnsi="Verdana"/>
        </w:rPr>
        <w:t>d</w:t>
      </w:r>
      <w:r w:rsidRPr="00B94A46">
        <w:rPr>
          <w:rFonts w:ascii="Verdana" w:hAnsi="Verdana"/>
        </w:rPr>
        <w:t>e Almene Boligorganisationer</w:t>
      </w:r>
      <w:bookmarkEnd w:id="7"/>
    </w:p>
    <w:p w14:paraId="087C50D9" w14:textId="77777777" w:rsidR="0010682A" w:rsidRPr="00B94A46" w:rsidRDefault="0010682A" w:rsidP="00824AF6">
      <w:pPr>
        <w:pStyle w:val="Listeafsnit"/>
        <w:numPr>
          <w:ilvl w:val="0"/>
          <w:numId w:val="10"/>
        </w:numPr>
        <w:tabs>
          <w:tab w:val="left" w:pos="0"/>
          <w:tab w:val="left" w:pos="1560"/>
          <w:tab w:val="left" w:pos="2722"/>
          <w:tab w:val="left" w:pos="3384"/>
          <w:tab w:val="left" w:pos="4851"/>
          <w:tab w:val="left" w:pos="6204"/>
          <w:tab w:val="left" w:pos="7371"/>
        </w:tabs>
        <w:suppressAutoHyphens/>
        <w:overflowPunct/>
        <w:autoSpaceDE/>
        <w:autoSpaceDN/>
        <w:adjustRightInd/>
        <w:ind w:left="1134" w:hanging="1134"/>
        <w:contextualSpacing w:val="0"/>
        <w:jc w:val="left"/>
        <w:rPr>
          <w:rFonts w:ascii="Verdana" w:hAnsi="Verdana"/>
        </w:rPr>
      </w:pPr>
      <w:bookmarkStart w:id="8" w:name="_Ref83996891"/>
      <w:r w:rsidRPr="00B94A46">
        <w:rPr>
          <w:rFonts w:ascii="Verdana" w:hAnsi="Verdana"/>
        </w:rPr>
        <w:t>Betaling og fakturering</w:t>
      </w:r>
      <w:bookmarkEnd w:id="8"/>
      <w:r w:rsidRPr="00B94A46">
        <w:rPr>
          <w:rFonts w:ascii="Verdana" w:hAnsi="Verdana"/>
        </w:rPr>
        <w:t xml:space="preserve"> </w:t>
      </w:r>
    </w:p>
    <w:p w14:paraId="2436392D" w14:textId="77777777" w:rsidR="0010682A" w:rsidRPr="00B94A46" w:rsidRDefault="0010682A" w:rsidP="00824AF6">
      <w:pPr>
        <w:pStyle w:val="Listeafsnit"/>
        <w:numPr>
          <w:ilvl w:val="0"/>
          <w:numId w:val="10"/>
        </w:numPr>
        <w:tabs>
          <w:tab w:val="left" w:pos="0"/>
          <w:tab w:val="left" w:pos="1560"/>
          <w:tab w:val="left" w:pos="2722"/>
          <w:tab w:val="left" w:pos="3384"/>
          <w:tab w:val="left" w:pos="4851"/>
          <w:tab w:val="left" w:pos="6204"/>
          <w:tab w:val="left" w:pos="7371"/>
        </w:tabs>
        <w:suppressAutoHyphens/>
        <w:overflowPunct/>
        <w:autoSpaceDE/>
        <w:autoSpaceDN/>
        <w:adjustRightInd/>
        <w:ind w:left="1134" w:hanging="1134"/>
        <w:contextualSpacing w:val="0"/>
        <w:jc w:val="left"/>
        <w:rPr>
          <w:rFonts w:ascii="Verdana" w:hAnsi="Verdana"/>
        </w:rPr>
      </w:pPr>
      <w:r w:rsidRPr="00B94A46">
        <w:rPr>
          <w:rFonts w:ascii="Verdana" w:hAnsi="Verdana"/>
        </w:rPr>
        <w:t xml:space="preserve">Tidsplan </w:t>
      </w:r>
    </w:p>
    <w:p w14:paraId="4F3C2A7F" w14:textId="77777777" w:rsidR="0010682A" w:rsidRPr="00B94A46" w:rsidRDefault="0010682A" w:rsidP="00824AF6">
      <w:pPr>
        <w:pStyle w:val="Listeafsnit"/>
        <w:numPr>
          <w:ilvl w:val="0"/>
          <w:numId w:val="10"/>
        </w:numPr>
        <w:tabs>
          <w:tab w:val="left" w:pos="0"/>
          <w:tab w:val="left" w:pos="1560"/>
          <w:tab w:val="left" w:pos="2722"/>
          <w:tab w:val="left" w:pos="3384"/>
          <w:tab w:val="left" w:pos="4851"/>
          <w:tab w:val="left" w:pos="6204"/>
          <w:tab w:val="left" w:pos="7371"/>
        </w:tabs>
        <w:suppressAutoHyphens/>
        <w:overflowPunct/>
        <w:autoSpaceDE/>
        <w:autoSpaceDN/>
        <w:adjustRightInd/>
        <w:ind w:left="1134" w:hanging="1134"/>
        <w:contextualSpacing w:val="0"/>
        <w:jc w:val="left"/>
        <w:rPr>
          <w:rFonts w:ascii="Verdana" w:hAnsi="Verdana"/>
        </w:rPr>
      </w:pPr>
      <w:bookmarkStart w:id="9" w:name="_Ref80100422"/>
      <w:bookmarkStart w:id="10" w:name="_Ref80100490"/>
      <w:r w:rsidRPr="00B94A46">
        <w:rPr>
          <w:rFonts w:ascii="Verdana" w:hAnsi="Verdana"/>
        </w:rPr>
        <w:t>Databehandleraftale</w:t>
      </w:r>
      <w:bookmarkStart w:id="11" w:name="_Ref80100388"/>
      <w:bookmarkEnd w:id="9"/>
      <w:bookmarkEnd w:id="10"/>
      <w:r w:rsidRPr="00B94A46">
        <w:rPr>
          <w:rFonts w:ascii="Verdana" w:hAnsi="Verdana"/>
        </w:rPr>
        <w:t xml:space="preserve"> </w:t>
      </w:r>
      <w:bookmarkStart w:id="12" w:name="_Ref84005424"/>
      <w:bookmarkStart w:id="13" w:name="_Ref83990403"/>
    </w:p>
    <w:bookmarkEnd w:id="12"/>
    <w:p w14:paraId="523717FD" w14:textId="77777777" w:rsidR="0010682A" w:rsidRPr="00B94A46" w:rsidRDefault="0010682A" w:rsidP="00824AF6">
      <w:pPr>
        <w:pStyle w:val="Listeafsnit"/>
        <w:numPr>
          <w:ilvl w:val="0"/>
          <w:numId w:val="10"/>
        </w:numPr>
        <w:tabs>
          <w:tab w:val="left" w:pos="0"/>
          <w:tab w:val="left" w:pos="1560"/>
          <w:tab w:val="left" w:pos="2722"/>
          <w:tab w:val="left" w:pos="3384"/>
          <w:tab w:val="left" w:pos="4851"/>
          <w:tab w:val="left" w:pos="6204"/>
          <w:tab w:val="left" w:pos="7371"/>
        </w:tabs>
        <w:suppressAutoHyphens/>
        <w:overflowPunct/>
        <w:autoSpaceDE/>
        <w:autoSpaceDN/>
        <w:adjustRightInd/>
        <w:ind w:left="1134" w:hanging="1134"/>
        <w:contextualSpacing w:val="0"/>
        <w:jc w:val="left"/>
        <w:rPr>
          <w:rFonts w:ascii="Verdana" w:hAnsi="Verdana"/>
        </w:rPr>
      </w:pPr>
      <w:r w:rsidRPr="00B94A46">
        <w:rPr>
          <w:rFonts w:ascii="Verdana" w:hAnsi="Verdana"/>
        </w:rPr>
        <w:t>Whistleblowerinstruks til kontaktperson</w:t>
      </w:r>
      <w:bookmarkEnd w:id="11"/>
      <w:bookmarkEnd w:id="13"/>
      <w:r w:rsidRPr="00B94A46">
        <w:rPr>
          <w:rFonts w:ascii="Verdana" w:hAnsi="Verdana"/>
        </w:rPr>
        <w:t xml:space="preserve"> </w:t>
      </w:r>
      <w:bookmarkStart w:id="14" w:name="_Ref84005512"/>
      <w:bookmarkStart w:id="15" w:name="_Ref80100393"/>
      <w:bookmarkStart w:id="16" w:name="_Ref83990429"/>
    </w:p>
    <w:p w14:paraId="26A01430" w14:textId="77777777" w:rsidR="0010682A" w:rsidRPr="00B94A46" w:rsidRDefault="0010682A" w:rsidP="00824AF6">
      <w:pPr>
        <w:pStyle w:val="Listeafsnit"/>
        <w:numPr>
          <w:ilvl w:val="0"/>
          <w:numId w:val="10"/>
        </w:numPr>
        <w:tabs>
          <w:tab w:val="left" w:pos="0"/>
          <w:tab w:val="left" w:pos="1560"/>
          <w:tab w:val="left" w:pos="2722"/>
          <w:tab w:val="left" w:pos="3384"/>
          <w:tab w:val="left" w:pos="4851"/>
          <w:tab w:val="left" w:pos="6204"/>
          <w:tab w:val="left" w:pos="7371"/>
        </w:tabs>
        <w:suppressAutoHyphens/>
        <w:overflowPunct/>
        <w:autoSpaceDE/>
        <w:autoSpaceDN/>
        <w:adjustRightInd/>
        <w:ind w:left="1134" w:hanging="1134"/>
        <w:contextualSpacing w:val="0"/>
        <w:jc w:val="left"/>
        <w:rPr>
          <w:rFonts w:ascii="Verdana" w:hAnsi="Verdana"/>
        </w:rPr>
      </w:pPr>
      <w:bookmarkStart w:id="17" w:name="_Ref84005521"/>
      <w:bookmarkEnd w:id="14"/>
      <w:r w:rsidRPr="00B94A46">
        <w:rPr>
          <w:rFonts w:ascii="Verdana" w:hAnsi="Verdana"/>
        </w:rPr>
        <w:t>Whistleblowerpolitik for medarbejdere, ledelse</w:t>
      </w:r>
      <w:bookmarkEnd w:id="15"/>
      <w:r w:rsidRPr="00B94A46">
        <w:rPr>
          <w:rFonts w:ascii="Verdana" w:hAnsi="Verdana"/>
        </w:rPr>
        <w:t>, beboere og folkevalgte</w:t>
      </w:r>
      <w:bookmarkStart w:id="18" w:name="_Ref80100683"/>
      <w:bookmarkStart w:id="19" w:name="_Ref83986944"/>
      <w:bookmarkEnd w:id="16"/>
      <w:bookmarkEnd w:id="17"/>
      <w:r w:rsidRPr="00B94A46">
        <w:rPr>
          <w:rFonts w:ascii="Verdana" w:hAnsi="Verdana"/>
        </w:rPr>
        <w:t xml:space="preserve"> </w:t>
      </w:r>
    </w:p>
    <w:p w14:paraId="66332FA8" w14:textId="77777777" w:rsidR="0010682A" w:rsidRPr="00B94A46" w:rsidRDefault="0010682A" w:rsidP="00824AF6">
      <w:pPr>
        <w:pStyle w:val="Listeafsnit"/>
        <w:numPr>
          <w:ilvl w:val="0"/>
          <w:numId w:val="10"/>
        </w:numPr>
        <w:tabs>
          <w:tab w:val="left" w:pos="0"/>
          <w:tab w:val="left" w:pos="1560"/>
          <w:tab w:val="left" w:pos="2722"/>
          <w:tab w:val="left" w:pos="3384"/>
          <w:tab w:val="left" w:pos="4851"/>
          <w:tab w:val="left" w:pos="6204"/>
          <w:tab w:val="left" w:pos="7371"/>
        </w:tabs>
        <w:suppressAutoHyphens/>
        <w:overflowPunct/>
        <w:autoSpaceDE/>
        <w:autoSpaceDN/>
        <w:adjustRightInd/>
        <w:ind w:left="1134" w:hanging="1134"/>
        <w:contextualSpacing w:val="0"/>
        <w:jc w:val="left"/>
        <w:rPr>
          <w:rFonts w:ascii="Verdana" w:hAnsi="Verdana"/>
        </w:rPr>
      </w:pPr>
      <w:r w:rsidRPr="00B94A46">
        <w:rPr>
          <w:rFonts w:ascii="Verdana" w:hAnsi="Verdana"/>
        </w:rPr>
        <w:t>Leverandørens licensbetingelser</w:t>
      </w:r>
      <w:bookmarkStart w:id="20" w:name="_Ref84004613"/>
      <w:bookmarkEnd w:id="18"/>
    </w:p>
    <w:p w14:paraId="54B81F0A" w14:textId="32EC2B75" w:rsidR="0010682A" w:rsidRPr="00B94A46" w:rsidRDefault="0010682A" w:rsidP="00824AF6">
      <w:pPr>
        <w:pStyle w:val="Listeafsnit"/>
        <w:numPr>
          <w:ilvl w:val="0"/>
          <w:numId w:val="10"/>
        </w:numPr>
        <w:tabs>
          <w:tab w:val="left" w:pos="0"/>
          <w:tab w:val="left" w:pos="1560"/>
          <w:tab w:val="left" w:pos="2722"/>
          <w:tab w:val="left" w:pos="3384"/>
          <w:tab w:val="left" w:pos="4851"/>
          <w:tab w:val="left" w:pos="6204"/>
          <w:tab w:val="left" w:pos="7371"/>
        </w:tabs>
        <w:suppressAutoHyphens/>
        <w:overflowPunct/>
        <w:autoSpaceDE/>
        <w:autoSpaceDN/>
        <w:adjustRightInd/>
        <w:ind w:left="1134" w:hanging="1134"/>
        <w:contextualSpacing w:val="0"/>
        <w:jc w:val="left"/>
        <w:rPr>
          <w:rFonts w:ascii="Verdana" w:hAnsi="Verdana"/>
        </w:rPr>
      </w:pPr>
      <w:bookmarkStart w:id="21" w:name="_Ref84005320"/>
      <w:bookmarkEnd w:id="20"/>
      <w:r w:rsidRPr="00B94A46">
        <w:rPr>
          <w:rFonts w:ascii="Verdana" w:hAnsi="Verdana"/>
        </w:rPr>
        <w:t>Leverandørens forretningsbetingelser</w:t>
      </w:r>
      <w:bookmarkEnd w:id="19"/>
      <w:bookmarkEnd w:id="21"/>
    </w:p>
    <w:p w14:paraId="368BA8C3" w14:textId="77777777" w:rsidR="0010682A" w:rsidRPr="00B94A46" w:rsidRDefault="0010682A" w:rsidP="00824AF6">
      <w:pPr>
        <w:pStyle w:val="Listeafsnit"/>
        <w:numPr>
          <w:ilvl w:val="0"/>
          <w:numId w:val="10"/>
        </w:numPr>
        <w:tabs>
          <w:tab w:val="left" w:pos="0"/>
          <w:tab w:val="left" w:pos="1560"/>
          <w:tab w:val="left" w:pos="2722"/>
          <w:tab w:val="left" w:pos="3384"/>
          <w:tab w:val="left" w:pos="4851"/>
          <w:tab w:val="left" w:pos="6204"/>
          <w:tab w:val="left" w:pos="7371"/>
        </w:tabs>
        <w:suppressAutoHyphens/>
        <w:overflowPunct/>
        <w:autoSpaceDE/>
        <w:autoSpaceDN/>
        <w:adjustRightInd/>
        <w:ind w:left="1134" w:hanging="1134"/>
        <w:contextualSpacing w:val="0"/>
        <w:jc w:val="left"/>
        <w:rPr>
          <w:rFonts w:ascii="Verdana" w:hAnsi="Verdana"/>
        </w:rPr>
      </w:pPr>
      <w:r w:rsidRPr="00B94A46">
        <w:rPr>
          <w:rFonts w:ascii="Verdana" w:hAnsi="Verdana"/>
        </w:rPr>
        <w:t>Leverandørens tilbud</w:t>
      </w:r>
    </w:p>
    <w:p w14:paraId="26D60A6C" w14:textId="77777777" w:rsidR="0010682A" w:rsidRPr="00B94A46" w:rsidRDefault="0010682A" w:rsidP="00824AF6">
      <w:pPr>
        <w:widowControl/>
        <w:tabs>
          <w:tab w:val="left" w:pos="0"/>
          <w:tab w:val="left" w:pos="567"/>
          <w:tab w:val="left" w:pos="681"/>
          <w:tab w:val="left" w:pos="1361"/>
          <w:tab w:val="left" w:pos="2322"/>
          <w:tab w:val="left" w:pos="2722"/>
          <w:tab w:val="left" w:pos="3384"/>
          <w:tab w:val="left" w:pos="4851"/>
          <w:tab w:val="left" w:pos="6204"/>
          <w:tab w:val="left" w:pos="7371"/>
        </w:tabs>
        <w:jc w:val="left"/>
      </w:pPr>
    </w:p>
    <w:p w14:paraId="7C5A92F1" w14:textId="77777777" w:rsidR="0010682A" w:rsidRPr="00B94A46" w:rsidRDefault="0010682A" w:rsidP="00824AF6">
      <w:pPr>
        <w:pStyle w:val="Overskrift5"/>
        <w:spacing w:line="240" w:lineRule="auto"/>
      </w:pPr>
      <w:r w:rsidRPr="00B94A46">
        <w:t>DEFINITIONER</w:t>
      </w:r>
    </w:p>
    <w:p w14:paraId="39C43338" w14:textId="627F2FFB" w:rsidR="0010682A" w:rsidRPr="00B94A46" w:rsidRDefault="0010682A" w:rsidP="00824AF6">
      <w:pPr>
        <w:widowControl/>
        <w:tabs>
          <w:tab w:val="left" w:pos="0"/>
          <w:tab w:val="left" w:pos="567"/>
          <w:tab w:val="left" w:pos="681"/>
          <w:tab w:val="left" w:pos="1361"/>
          <w:tab w:val="left" w:pos="2322"/>
          <w:tab w:val="left" w:pos="2722"/>
          <w:tab w:val="left" w:pos="3384"/>
          <w:tab w:val="left" w:pos="4851"/>
          <w:tab w:val="left" w:pos="6204"/>
          <w:tab w:val="left" w:pos="7371"/>
        </w:tabs>
        <w:jc w:val="left"/>
      </w:pPr>
      <w:r w:rsidRPr="00B94A46">
        <w:t xml:space="preserve">For Aftalen gælder de i </w:t>
      </w:r>
      <w:r w:rsidRPr="00B94A46">
        <w:fldChar w:fldCharType="begin"/>
      </w:r>
      <w:r w:rsidRPr="00B94A46">
        <w:instrText xml:space="preserve"> REF _Ref80100284 \r \h </w:instrText>
      </w:r>
      <w:r w:rsidR="00B94A46">
        <w:instrText xml:space="preserve"> \* MERGEFORMAT </w:instrText>
      </w:r>
      <w:r w:rsidRPr="00B94A46">
        <w:fldChar w:fldCharType="separate"/>
      </w:r>
      <w:r w:rsidR="00B75C45">
        <w:t>Bilag 0</w:t>
      </w:r>
      <w:r w:rsidRPr="00B94A46">
        <w:fldChar w:fldCharType="end"/>
      </w:r>
      <w:r w:rsidRPr="00B94A46">
        <w:t xml:space="preserve"> (</w:t>
      </w:r>
      <w:r w:rsidRPr="00B94A46">
        <w:fldChar w:fldCharType="begin"/>
      </w:r>
      <w:r w:rsidRPr="00B94A46">
        <w:instrText xml:space="preserve"> REF _Ref80100284 \h </w:instrText>
      </w:r>
      <w:r w:rsidR="00B94A46">
        <w:instrText xml:space="preserve"> \* MERGEFORMAT </w:instrText>
      </w:r>
      <w:r w:rsidRPr="00B94A46">
        <w:fldChar w:fldCharType="separate"/>
      </w:r>
      <w:r w:rsidR="00B75C45" w:rsidRPr="00B94A46">
        <w:t>Definitioner</w:t>
      </w:r>
      <w:r w:rsidRPr="00B94A46">
        <w:fldChar w:fldCharType="end"/>
      </w:r>
      <w:r w:rsidRPr="00B94A46">
        <w:t xml:space="preserve">) anførte definitioner, medmindre andet fremgår af Aftalen. </w:t>
      </w:r>
    </w:p>
    <w:p w14:paraId="36EDB500" w14:textId="77777777" w:rsidR="0010682A" w:rsidRPr="00B94A46" w:rsidRDefault="0010682A" w:rsidP="00824AF6">
      <w:pPr>
        <w:widowControl/>
        <w:tabs>
          <w:tab w:val="left" w:pos="0"/>
          <w:tab w:val="left" w:pos="567"/>
          <w:tab w:val="left" w:pos="681"/>
          <w:tab w:val="left" w:pos="1361"/>
          <w:tab w:val="left" w:pos="2322"/>
          <w:tab w:val="left" w:pos="2722"/>
          <w:tab w:val="left" w:pos="3384"/>
          <w:tab w:val="left" w:pos="4851"/>
          <w:tab w:val="left" w:pos="6204"/>
          <w:tab w:val="left" w:pos="7371"/>
        </w:tabs>
        <w:jc w:val="left"/>
      </w:pPr>
    </w:p>
    <w:p w14:paraId="584589AE" w14:textId="77777777" w:rsidR="0010682A" w:rsidRPr="00B94A46" w:rsidRDefault="0010682A" w:rsidP="00824AF6">
      <w:pPr>
        <w:pStyle w:val="Overskrift5"/>
        <w:spacing w:line="240" w:lineRule="auto"/>
      </w:pPr>
      <w:r w:rsidRPr="00B94A46">
        <w:t xml:space="preserve">IKKE-EKSKLUSIVITET </w:t>
      </w:r>
    </w:p>
    <w:p w14:paraId="7EBFB964" w14:textId="77777777" w:rsidR="0010682A" w:rsidRPr="00B94A46" w:rsidRDefault="0010682A" w:rsidP="00824AF6">
      <w:pPr>
        <w:widowControl/>
      </w:pPr>
      <w:r w:rsidRPr="00B94A46">
        <w:t>Leverandøren tillægges ved Aftalen en ikke-eksklusiv ret til at levere de af Aftalen omfattede Ydelser. Kunden og de Almene Boligorganisationer har fri ret til at anskaffe lignende Ydelser hos tredjemand, herunder ved afholdelse af nye udbud.</w:t>
      </w:r>
    </w:p>
    <w:p w14:paraId="1C3821B9" w14:textId="77777777" w:rsidR="0010682A" w:rsidRPr="00B94A46" w:rsidRDefault="0010682A" w:rsidP="00824AF6">
      <w:pPr>
        <w:widowControl/>
      </w:pPr>
    </w:p>
    <w:p w14:paraId="30727B5E" w14:textId="77777777" w:rsidR="0010682A" w:rsidRPr="00B94A46" w:rsidRDefault="0010682A" w:rsidP="00824AF6">
      <w:pPr>
        <w:widowControl/>
      </w:pPr>
      <w:r w:rsidRPr="00B94A46">
        <w:t xml:space="preserve">Aftalen er en rammeaftale, hvor omfanget af Leverandørens Ydelser afhænger af tilslutningen blandt de Almene Boligorganisationer og de indkomne indberetninger. </w:t>
      </w:r>
    </w:p>
    <w:p w14:paraId="32F391BA" w14:textId="77777777" w:rsidR="0010682A" w:rsidRPr="00B94A46" w:rsidRDefault="0010682A" w:rsidP="00824AF6">
      <w:pPr>
        <w:widowControl/>
      </w:pPr>
    </w:p>
    <w:p w14:paraId="452A5879" w14:textId="77777777" w:rsidR="0010682A" w:rsidRPr="00B94A46" w:rsidRDefault="0010682A" w:rsidP="00824AF6">
      <w:pPr>
        <w:widowControl/>
      </w:pPr>
      <w:r w:rsidRPr="00B94A46">
        <w:t xml:space="preserve">Kunden er ikke forpligtet til at aftage Ydelser under Aftalen. Leverandøren er således ikke garanteret en minimumsomsætning. </w:t>
      </w:r>
    </w:p>
    <w:p w14:paraId="0490F3E0" w14:textId="77777777" w:rsidR="0010682A" w:rsidRPr="00B94A46" w:rsidRDefault="0010682A" w:rsidP="00824AF6">
      <w:pPr>
        <w:widowControl/>
      </w:pPr>
    </w:p>
    <w:p w14:paraId="47E88AA7" w14:textId="77777777" w:rsidR="0010682A" w:rsidRPr="00B94A46" w:rsidRDefault="0010682A" w:rsidP="00824AF6">
      <w:pPr>
        <w:pStyle w:val="Overskrift5"/>
        <w:spacing w:line="240" w:lineRule="auto"/>
      </w:pPr>
      <w:r w:rsidRPr="00B94A46">
        <w:t>AFTALEPERIODE</w:t>
      </w:r>
    </w:p>
    <w:p w14:paraId="3F1BFDF0" w14:textId="77777777" w:rsidR="0010682A" w:rsidRPr="00B94A46" w:rsidRDefault="0010682A" w:rsidP="00824AF6">
      <w:pPr>
        <w:widowControl/>
        <w:contextualSpacing/>
      </w:pPr>
      <w:r w:rsidRPr="00B94A46">
        <w:t>Aftalen træder i kraft på den dato, hvor den er underskrevet af begge Parter.</w:t>
      </w:r>
    </w:p>
    <w:p w14:paraId="2FE9AECA" w14:textId="77777777" w:rsidR="0010682A" w:rsidRPr="00B94A46" w:rsidRDefault="0010682A" w:rsidP="00824AF6">
      <w:pPr>
        <w:widowControl/>
        <w:contextualSpacing/>
      </w:pPr>
    </w:p>
    <w:p w14:paraId="32E3439D" w14:textId="2E04F3C1" w:rsidR="0010682A" w:rsidRPr="00B94A46" w:rsidRDefault="0010682A" w:rsidP="00824AF6">
      <w:pPr>
        <w:widowControl/>
        <w:contextualSpacing/>
      </w:pPr>
      <w:r w:rsidRPr="00B94A46">
        <w:t xml:space="preserve">Aftalen løber indtil den 16. december 2025, hvor den ophører uden yderligere varsel, således at Aftalen løber </w:t>
      </w:r>
      <w:r w:rsidR="00C74732">
        <w:t>indtil</w:t>
      </w:r>
      <w:r w:rsidRPr="00B94A46">
        <w:t xml:space="preserve"> 4 år efter </w:t>
      </w:r>
      <w:r w:rsidR="00C74732">
        <w:t>w</w:t>
      </w:r>
      <w:r w:rsidRPr="00B94A46">
        <w:t xml:space="preserve">histleblowerlovens ikrafttræden. </w:t>
      </w:r>
    </w:p>
    <w:p w14:paraId="53A5BBC5" w14:textId="77777777" w:rsidR="0010682A" w:rsidRPr="00B94A46" w:rsidRDefault="0010682A" w:rsidP="00824AF6">
      <w:pPr>
        <w:widowControl/>
      </w:pPr>
    </w:p>
    <w:p w14:paraId="18215753" w14:textId="77777777" w:rsidR="0010682A" w:rsidRPr="00B94A46" w:rsidRDefault="0010682A" w:rsidP="00824AF6">
      <w:pPr>
        <w:pStyle w:val="Overskrift5"/>
        <w:spacing w:line="240" w:lineRule="auto"/>
      </w:pPr>
      <w:r w:rsidRPr="00B94A46">
        <w:lastRenderedPageBreak/>
        <w:t>OPSIGELSE</w:t>
      </w:r>
    </w:p>
    <w:p w14:paraId="521FCE10" w14:textId="77777777" w:rsidR="0010682A" w:rsidRPr="00B94A46" w:rsidRDefault="0010682A" w:rsidP="00824AF6">
      <w:pPr>
        <w:widowControl/>
      </w:pPr>
      <w:r w:rsidRPr="00B94A46">
        <w:t xml:space="preserve">Aftalen er uopsigelig for Parterne i aftaleperioden. </w:t>
      </w:r>
    </w:p>
    <w:p w14:paraId="29311D85" w14:textId="77777777" w:rsidR="0010682A" w:rsidRPr="00B94A46" w:rsidRDefault="0010682A" w:rsidP="00824AF6">
      <w:pPr>
        <w:widowControl/>
      </w:pPr>
    </w:p>
    <w:p w14:paraId="5C464BC2" w14:textId="49509AAF" w:rsidR="0010682A" w:rsidRPr="00B94A46" w:rsidRDefault="0010682A" w:rsidP="00824AF6">
      <w:pPr>
        <w:widowControl/>
      </w:pPr>
      <w:r w:rsidRPr="00B94A46">
        <w:t xml:space="preserve">Hvis en Almen Boligorganisation, der har tilsluttet sig Aftalen, ophører med at eksistere (fx opløses eller fusionerer med en anden organisation), vil Aftalen dog bortfalde uden at Leverandøren kan rejse krav i denne anledning. Der henvises desuden til afsnit </w:t>
      </w:r>
      <w:r w:rsidRPr="00B94A46">
        <w:fldChar w:fldCharType="begin"/>
      </w:r>
      <w:r w:rsidRPr="00B94A46">
        <w:instrText xml:space="preserve"> REF _Ref80819982 \r \p \h </w:instrText>
      </w:r>
      <w:r w:rsidR="00B94A46">
        <w:instrText xml:space="preserve"> \* MERGEFORMAT </w:instrText>
      </w:r>
      <w:r w:rsidRPr="00B94A46">
        <w:fldChar w:fldCharType="separate"/>
      </w:r>
      <w:r w:rsidR="00B75C45">
        <w:t>18 nedenfor</w:t>
      </w:r>
      <w:r w:rsidRPr="00B94A46">
        <w:fldChar w:fldCharType="end"/>
      </w:r>
      <w:r w:rsidRPr="00B94A46">
        <w:t xml:space="preserve"> om overdragelse af Aftalen. </w:t>
      </w:r>
    </w:p>
    <w:p w14:paraId="0FD54685" w14:textId="77777777" w:rsidR="0010682A" w:rsidRPr="00B94A46" w:rsidRDefault="0010682A" w:rsidP="00824AF6">
      <w:pPr>
        <w:widowControl/>
      </w:pPr>
    </w:p>
    <w:p w14:paraId="03FF0528" w14:textId="77777777" w:rsidR="0010682A" w:rsidRPr="00B94A46" w:rsidRDefault="0010682A" w:rsidP="00824AF6">
      <w:pPr>
        <w:pStyle w:val="Overskrift5"/>
        <w:spacing w:line="240" w:lineRule="auto"/>
      </w:pPr>
      <w:r w:rsidRPr="00B94A46">
        <w:t>OPSIGELSE VED PÅLAGT OPHØR</w:t>
      </w:r>
    </w:p>
    <w:p w14:paraId="697582C8" w14:textId="77777777" w:rsidR="0010682A" w:rsidRPr="00B94A46" w:rsidRDefault="0010682A" w:rsidP="00824AF6">
      <w:pPr>
        <w:widowControl/>
      </w:pPr>
      <w:r w:rsidRPr="00B94A46">
        <w:t>Uanset afsnit 6 kan Landsbyggefonden opsige Aftalen med rimeligt varsel, såfremt dette sker som følge af, at Klagenævnet for Udbud eller domstolene annullerer eller på anden måde tilsidesætter Landsbyggefondens beslutning om at tildele Aftalen til Leverandøren. Det samme gælder, hvis Aftalen erklæres for ”uden virkning” af Klagenævnet for Udbud eller domstolene.</w:t>
      </w:r>
    </w:p>
    <w:p w14:paraId="5C2715C9" w14:textId="77777777" w:rsidR="0010682A" w:rsidRPr="00B94A46" w:rsidRDefault="0010682A" w:rsidP="00824AF6">
      <w:pPr>
        <w:widowControl/>
      </w:pPr>
    </w:p>
    <w:p w14:paraId="627BA5C5" w14:textId="77777777" w:rsidR="0010682A" w:rsidRPr="00B94A46" w:rsidRDefault="0010682A" w:rsidP="00824AF6">
      <w:pPr>
        <w:pStyle w:val="Overskrift5"/>
        <w:spacing w:line="240" w:lineRule="auto"/>
      </w:pPr>
      <w:bookmarkStart w:id="22" w:name="_Ref83987733"/>
      <w:r w:rsidRPr="00B94A46">
        <w:t>LEVERANDØRENS YDELSER</w:t>
      </w:r>
      <w:bookmarkEnd w:id="22"/>
    </w:p>
    <w:p w14:paraId="3C936A08" w14:textId="77777777" w:rsidR="0010682A" w:rsidRPr="00B94A46" w:rsidRDefault="0010682A" w:rsidP="00824AF6">
      <w:pPr>
        <w:widowControl/>
      </w:pPr>
      <w:r w:rsidRPr="00B94A46">
        <w:t>Leverandøren skal under Aftalen levere følgende Ydelser:</w:t>
      </w:r>
    </w:p>
    <w:p w14:paraId="7E578B38" w14:textId="77777777" w:rsidR="0010682A" w:rsidRPr="00B94A46" w:rsidRDefault="0010682A" w:rsidP="00824AF6">
      <w:pPr>
        <w:widowControl/>
      </w:pPr>
    </w:p>
    <w:p w14:paraId="7F84ED22" w14:textId="77777777" w:rsidR="0010682A" w:rsidRPr="00B94A46" w:rsidRDefault="0010682A" w:rsidP="00824AF6">
      <w:pPr>
        <w:pStyle w:val="Listeafsnit"/>
        <w:numPr>
          <w:ilvl w:val="0"/>
          <w:numId w:val="6"/>
        </w:numPr>
        <w:overflowPunct/>
        <w:autoSpaceDE/>
        <w:autoSpaceDN/>
        <w:adjustRightInd/>
        <w:contextualSpacing w:val="0"/>
        <w:rPr>
          <w:rFonts w:ascii="Verdana" w:hAnsi="Verdana"/>
        </w:rPr>
      </w:pPr>
      <w:r w:rsidRPr="00B94A46">
        <w:rPr>
          <w:rFonts w:ascii="Verdana" w:hAnsi="Verdana"/>
        </w:rPr>
        <w:t xml:space="preserve">Etablering af whistleblowerordninger </w:t>
      </w:r>
    </w:p>
    <w:p w14:paraId="298A330E" w14:textId="77777777" w:rsidR="0010682A" w:rsidRPr="00B94A46" w:rsidRDefault="0010682A" w:rsidP="00824AF6">
      <w:pPr>
        <w:pStyle w:val="Listeafsnit"/>
        <w:numPr>
          <w:ilvl w:val="0"/>
          <w:numId w:val="6"/>
        </w:numPr>
        <w:overflowPunct/>
        <w:autoSpaceDE/>
        <w:autoSpaceDN/>
        <w:adjustRightInd/>
        <w:contextualSpacing w:val="0"/>
        <w:rPr>
          <w:rFonts w:ascii="Verdana" w:hAnsi="Verdana"/>
        </w:rPr>
      </w:pPr>
      <w:r w:rsidRPr="00B94A46">
        <w:rPr>
          <w:rFonts w:ascii="Verdana" w:hAnsi="Verdana"/>
        </w:rPr>
        <w:t>Drift af whistleblowerordninger</w:t>
      </w:r>
    </w:p>
    <w:p w14:paraId="35D563BF" w14:textId="77777777" w:rsidR="0010682A" w:rsidRPr="00B94A46" w:rsidRDefault="0010682A" w:rsidP="00824AF6">
      <w:pPr>
        <w:pStyle w:val="Listeafsnit"/>
        <w:numPr>
          <w:ilvl w:val="0"/>
          <w:numId w:val="6"/>
        </w:numPr>
        <w:overflowPunct/>
        <w:autoSpaceDE/>
        <w:autoSpaceDN/>
        <w:adjustRightInd/>
        <w:contextualSpacing w:val="0"/>
        <w:rPr>
          <w:rFonts w:ascii="Verdana" w:hAnsi="Verdana"/>
        </w:rPr>
      </w:pPr>
      <w:r w:rsidRPr="00B94A46">
        <w:rPr>
          <w:rFonts w:ascii="Verdana" w:hAnsi="Verdana"/>
        </w:rPr>
        <w:t xml:space="preserve">Administration af indberetninger via whistleblowerordninger </w:t>
      </w:r>
    </w:p>
    <w:p w14:paraId="5660710D" w14:textId="3A590CFC" w:rsidR="0010682A" w:rsidRPr="00B94A46" w:rsidRDefault="0010682A" w:rsidP="00824AF6">
      <w:pPr>
        <w:pStyle w:val="Listeafsnit"/>
        <w:numPr>
          <w:ilvl w:val="0"/>
          <w:numId w:val="6"/>
        </w:numPr>
        <w:overflowPunct/>
        <w:autoSpaceDE/>
        <w:autoSpaceDN/>
        <w:adjustRightInd/>
        <w:contextualSpacing w:val="0"/>
        <w:rPr>
          <w:rFonts w:ascii="Verdana" w:hAnsi="Verdana"/>
        </w:rPr>
      </w:pPr>
      <w:r w:rsidRPr="00B94A46">
        <w:rPr>
          <w:rFonts w:ascii="Verdana" w:hAnsi="Verdana"/>
        </w:rPr>
        <w:t xml:space="preserve">Juridisk rådgivning som følge af indberetninger via whistleblowerordning, i det omfang, en </w:t>
      </w:r>
      <w:r w:rsidR="000B20EA">
        <w:rPr>
          <w:rFonts w:ascii="Verdana" w:hAnsi="Verdana"/>
        </w:rPr>
        <w:t>A</w:t>
      </w:r>
      <w:r w:rsidRPr="00B94A46">
        <w:rPr>
          <w:rFonts w:ascii="Verdana" w:hAnsi="Verdana"/>
        </w:rPr>
        <w:t xml:space="preserve">lmen </w:t>
      </w:r>
      <w:r w:rsidR="000B20EA">
        <w:rPr>
          <w:rFonts w:ascii="Verdana" w:hAnsi="Verdana"/>
        </w:rPr>
        <w:t>B</w:t>
      </w:r>
      <w:r w:rsidRPr="00B94A46">
        <w:rPr>
          <w:rFonts w:ascii="Verdana" w:hAnsi="Verdana"/>
        </w:rPr>
        <w:t>oligorganisation anmoder herom</w:t>
      </w:r>
    </w:p>
    <w:p w14:paraId="4CDDD152" w14:textId="77777777" w:rsidR="0010682A" w:rsidRPr="00B94A46" w:rsidRDefault="0010682A" w:rsidP="00824AF6">
      <w:pPr>
        <w:pStyle w:val="Listeafsnit"/>
        <w:rPr>
          <w:rFonts w:ascii="Verdana" w:hAnsi="Verdana"/>
        </w:rPr>
      </w:pPr>
    </w:p>
    <w:p w14:paraId="74B40935" w14:textId="6335245D" w:rsidR="0010682A" w:rsidRPr="00B94A46" w:rsidRDefault="0010682A" w:rsidP="00824AF6">
      <w:pPr>
        <w:widowControl/>
      </w:pPr>
      <w:r w:rsidRPr="00B94A46">
        <w:t xml:space="preserve">Ydelserne er nærmere beskrevet i </w:t>
      </w:r>
      <w:r w:rsidRPr="00B94A46">
        <w:fldChar w:fldCharType="begin"/>
      </w:r>
      <w:r w:rsidRPr="00B94A46">
        <w:instrText xml:space="preserve"> REF _Ref80100340 \r \h </w:instrText>
      </w:r>
      <w:r w:rsidR="00B94A46">
        <w:instrText xml:space="preserve"> \* MERGEFORMAT </w:instrText>
      </w:r>
      <w:r w:rsidRPr="00B94A46">
        <w:fldChar w:fldCharType="separate"/>
      </w:r>
      <w:r w:rsidR="00B75C45">
        <w:t>Bilag 1</w:t>
      </w:r>
      <w:r w:rsidRPr="00B94A46">
        <w:fldChar w:fldCharType="end"/>
      </w:r>
      <w:r w:rsidRPr="00B94A46">
        <w:t xml:space="preserve"> (</w:t>
      </w:r>
      <w:r w:rsidRPr="00B94A46">
        <w:fldChar w:fldCharType="begin"/>
      </w:r>
      <w:r w:rsidRPr="00B94A46">
        <w:instrText xml:space="preserve"> REF _Ref80100340 \h </w:instrText>
      </w:r>
      <w:r w:rsidR="00B94A46">
        <w:instrText xml:space="preserve"> \* MERGEFORMAT </w:instrText>
      </w:r>
      <w:r w:rsidRPr="00B94A46">
        <w:fldChar w:fldCharType="separate"/>
      </w:r>
      <w:r w:rsidR="00B75C45" w:rsidRPr="00B94A46">
        <w:t>Kravspecifikation</w:t>
      </w:r>
      <w:r w:rsidRPr="00B94A46">
        <w:fldChar w:fldCharType="end"/>
      </w:r>
      <w:r w:rsidRPr="00B94A46">
        <w:t>) med underbilag.</w:t>
      </w:r>
    </w:p>
    <w:p w14:paraId="39D22EF7" w14:textId="77777777" w:rsidR="0010682A" w:rsidRPr="00B94A46" w:rsidRDefault="0010682A" w:rsidP="00824AF6">
      <w:pPr>
        <w:widowControl/>
      </w:pPr>
    </w:p>
    <w:p w14:paraId="4F60852F" w14:textId="77777777" w:rsidR="0010682A" w:rsidRPr="00B94A46" w:rsidRDefault="0010682A" w:rsidP="00824AF6">
      <w:pPr>
        <w:widowControl/>
      </w:pPr>
      <w:r w:rsidRPr="00B94A46">
        <w:t>Leverandøren skal levere Ydelserne til de Almene Boligorganisationer, der ønsker at trække på Aftalen, jf. afsnit 9 nedenfor.</w:t>
      </w:r>
    </w:p>
    <w:p w14:paraId="44E2328B" w14:textId="77777777" w:rsidR="0010682A" w:rsidRPr="00B94A46" w:rsidRDefault="0010682A" w:rsidP="00824AF6">
      <w:pPr>
        <w:widowControl/>
      </w:pPr>
    </w:p>
    <w:p w14:paraId="34B9C980" w14:textId="77777777" w:rsidR="0010682A" w:rsidRPr="00B94A46" w:rsidRDefault="0010682A" w:rsidP="00824AF6">
      <w:pPr>
        <w:pStyle w:val="Overskrift5"/>
        <w:spacing w:line="240" w:lineRule="auto"/>
      </w:pPr>
      <w:bookmarkStart w:id="23" w:name="_Ref80820870"/>
      <w:r w:rsidRPr="00B94A46">
        <w:t>TRÆK PÅ AFTALEN</w:t>
      </w:r>
      <w:bookmarkEnd w:id="23"/>
    </w:p>
    <w:p w14:paraId="56740685" w14:textId="4BC7A0A2" w:rsidR="0010682A" w:rsidRPr="00B94A46" w:rsidRDefault="0010682A" w:rsidP="00824AF6">
      <w:pPr>
        <w:widowControl/>
        <w:rPr>
          <w:lang w:eastAsia="da-DK"/>
        </w:rPr>
      </w:pPr>
      <w:r w:rsidRPr="00B94A46">
        <w:rPr>
          <w:lang w:eastAsia="da-DK"/>
        </w:rPr>
        <w:t xml:space="preserve">De Almene Boligorganisationer kan foretage træk på Aftalen på et hvilket som helst tidspunkt i Aftaleperioden ved anvendelse af fremgangsmåden beskrevet i </w:t>
      </w:r>
      <w:r w:rsidRPr="00B94A46">
        <w:fldChar w:fldCharType="begin"/>
      </w:r>
      <w:r w:rsidRPr="00B94A46">
        <w:instrText xml:space="preserve"> REF _Ref80100340 \r \h  \* MERGEFORMAT </w:instrText>
      </w:r>
      <w:r w:rsidRPr="00B94A46">
        <w:fldChar w:fldCharType="separate"/>
      </w:r>
      <w:r w:rsidR="00B75C45">
        <w:t>Bilag 1</w:t>
      </w:r>
      <w:r w:rsidRPr="00B94A46">
        <w:fldChar w:fldCharType="end"/>
      </w:r>
      <w:r w:rsidRPr="00B94A46">
        <w:t xml:space="preserve"> (</w:t>
      </w:r>
      <w:r w:rsidRPr="00B94A46">
        <w:fldChar w:fldCharType="begin"/>
      </w:r>
      <w:r w:rsidRPr="00B94A46">
        <w:instrText xml:space="preserve"> REF _Ref80100340 \h  \* MERGEFORMAT </w:instrText>
      </w:r>
      <w:r w:rsidRPr="00B94A46">
        <w:fldChar w:fldCharType="separate"/>
      </w:r>
      <w:r w:rsidR="00B75C45" w:rsidRPr="00B94A46">
        <w:t>Kravspecifikation</w:t>
      </w:r>
      <w:r w:rsidRPr="00B94A46">
        <w:fldChar w:fldCharType="end"/>
      </w:r>
      <w:r w:rsidRPr="00B94A46">
        <w:t>)</w:t>
      </w:r>
      <w:r w:rsidRPr="00B94A46">
        <w:rPr>
          <w:lang w:eastAsia="da-DK"/>
        </w:rPr>
        <w:t>, afsnit 3.</w:t>
      </w:r>
    </w:p>
    <w:p w14:paraId="3C2B000C" w14:textId="77777777" w:rsidR="0010682A" w:rsidRPr="00B94A46" w:rsidRDefault="0010682A" w:rsidP="00824AF6">
      <w:pPr>
        <w:widowControl/>
        <w:rPr>
          <w:lang w:eastAsia="da-DK"/>
        </w:rPr>
      </w:pPr>
    </w:p>
    <w:p w14:paraId="58AD9D22" w14:textId="77777777" w:rsidR="0010682A" w:rsidRPr="00B94A46" w:rsidRDefault="0010682A" w:rsidP="00824AF6">
      <w:pPr>
        <w:pStyle w:val="Overskrift5"/>
        <w:spacing w:line="240" w:lineRule="auto"/>
      </w:pPr>
      <w:r w:rsidRPr="00B94A46">
        <w:t>FULDMAGT</w:t>
      </w:r>
    </w:p>
    <w:p w14:paraId="1771F3DA" w14:textId="3B8874BD" w:rsidR="0010682A" w:rsidRPr="00B94A46" w:rsidRDefault="0010682A" w:rsidP="00824AF6">
      <w:pPr>
        <w:widowControl/>
        <w:rPr>
          <w:lang w:eastAsia="da-DK"/>
        </w:rPr>
      </w:pPr>
      <w:r w:rsidRPr="00B94A46">
        <w:rPr>
          <w:lang w:eastAsia="da-DK"/>
        </w:rPr>
        <w:t xml:space="preserve">Ved at tilslutte sig Aftalen, jf. afsnit </w:t>
      </w:r>
      <w:r w:rsidRPr="00B94A46">
        <w:rPr>
          <w:lang w:eastAsia="da-DK"/>
        </w:rPr>
        <w:fldChar w:fldCharType="begin"/>
      </w:r>
      <w:r w:rsidRPr="00B94A46">
        <w:rPr>
          <w:lang w:eastAsia="da-DK"/>
        </w:rPr>
        <w:instrText xml:space="preserve"> REF _Ref80820870 \r \p \h  \* MERGEFORMAT </w:instrText>
      </w:r>
      <w:r w:rsidRPr="00B94A46">
        <w:rPr>
          <w:lang w:eastAsia="da-DK"/>
        </w:rPr>
      </w:r>
      <w:r w:rsidRPr="00B94A46">
        <w:rPr>
          <w:lang w:eastAsia="da-DK"/>
        </w:rPr>
        <w:fldChar w:fldCharType="separate"/>
      </w:r>
      <w:r w:rsidR="00B75C45">
        <w:rPr>
          <w:lang w:eastAsia="da-DK"/>
        </w:rPr>
        <w:t>9 ovenfor</w:t>
      </w:r>
      <w:r w:rsidRPr="00B94A46">
        <w:rPr>
          <w:lang w:eastAsia="da-DK"/>
        </w:rPr>
        <w:fldChar w:fldCharType="end"/>
      </w:r>
      <w:r w:rsidRPr="00B94A46">
        <w:rPr>
          <w:lang w:eastAsia="da-DK"/>
        </w:rPr>
        <w:t>, giver den Almene Boligorganisation, der tilslutter sig Aftalen, fuldmagt til Landsbyggefonden til at kunne træffe en række beslutninger vedr</w:t>
      </w:r>
      <w:r w:rsidR="00AB2437">
        <w:rPr>
          <w:lang w:eastAsia="da-DK"/>
        </w:rPr>
        <w:t>ørende</w:t>
      </w:r>
      <w:r w:rsidRPr="00B94A46">
        <w:rPr>
          <w:lang w:eastAsia="da-DK"/>
        </w:rPr>
        <w:t xml:space="preserve"> Aftalen på vegne af den Almene Boligorganisation. De beslutninger, som Landsbyggefonden kan træffe på vegne af den Almene Boligorganisation, omfatter: </w:t>
      </w:r>
    </w:p>
    <w:p w14:paraId="09A4A526" w14:textId="77777777" w:rsidR="0010682A" w:rsidRPr="00B94A46" w:rsidRDefault="0010682A" w:rsidP="00824AF6">
      <w:pPr>
        <w:widowControl/>
        <w:rPr>
          <w:lang w:eastAsia="da-DK"/>
        </w:rPr>
      </w:pPr>
    </w:p>
    <w:p w14:paraId="0C606A11" w14:textId="36893D67" w:rsidR="0010682A" w:rsidRPr="00B94A46" w:rsidRDefault="0010682A" w:rsidP="00824AF6">
      <w:pPr>
        <w:pStyle w:val="Listeafsnit"/>
        <w:numPr>
          <w:ilvl w:val="0"/>
          <w:numId w:val="6"/>
        </w:numPr>
        <w:overflowPunct/>
        <w:autoSpaceDE/>
        <w:autoSpaceDN/>
        <w:adjustRightInd/>
        <w:contextualSpacing w:val="0"/>
        <w:rPr>
          <w:rFonts w:ascii="Verdana" w:hAnsi="Verdana"/>
        </w:rPr>
      </w:pPr>
      <w:r w:rsidRPr="00B94A46">
        <w:rPr>
          <w:rFonts w:ascii="Verdana" w:hAnsi="Verdana"/>
        </w:rPr>
        <w:t xml:space="preserve">Accept til udskiftning af underleverandører, jf. afsnit </w:t>
      </w:r>
      <w:r w:rsidRPr="00B94A46">
        <w:rPr>
          <w:rFonts w:ascii="Verdana" w:hAnsi="Verdana"/>
        </w:rPr>
        <w:fldChar w:fldCharType="begin"/>
      </w:r>
      <w:r w:rsidRPr="00B94A46">
        <w:rPr>
          <w:rFonts w:ascii="Verdana" w:hAnsi="Verdana"/>
        </w:rPr>
        <w:instrText xml:space="preserve"> REF _Ref80821030 \r \p \h  \* MERGEFORMAT </w:instrText>
      </w:r>
      <w:r w:rsidRPr="00B94A46">
        <w:rPr>
          <w:rFonts w:ascii="Verdana" w:hAnsi="Verdana"/>
        </w:rPr>
      </w:r>
      <w:r w:rsidRPr="00B94A46">
        <w:rPr>
          <w:rFonts w:ascii="Verdana" w:hAnsi="Verdana"/>
        </w:rPr>
        <w:fldChar w:fldCharType="separate"/>
      </w:r>
      <w:r w:rsidR="00B75C45">
        <w:rPr>
          <w:rFonts w:ascii="Verdana" w:hAnsi="Verdana"/>
        </w:rPr>
        <w:t>16 nedenfor</w:t>
      </w:r>
      <w:r w:rsidRPr="00B94A46">
        <w:rPr>
          <w:rFonts w:ascii="Verdana" w:hAnsi="Verdana"/>
        </w:rPr>
        <w:fldChar w:fldCharType="end"/>
      </w:r>
      <w:r w:rsidRPr="00B94A46">
        <w:rPr>
          <w:rFonts w:ascii="Verdana" w:hAnsi="Verdana"/>
        </w:rPr>
        <w:t xml:space="preserve">, herunder udskiftning af underdatabehandlere, jf. </w:t>
      </w:r>
      <w:r w:rsidRPr="00B94A46">
        <w:rPr>
          <w:rFonts w:ascii="Verdana" w:hAnsi="Verdana"/>
        </w:rPr>
        <w:fldChar w:fldCharType="begin"/>
      </w:r>
      <w:r w:rsidRPr="00B94A46">
        <w:rPr>
          <w:rFonts w:ascii="Verdana" w:hAnsi="Verdana"/>
        </w:rPr>
        <w:instrText xml:space="preserve"> REF _Ref84005424 \r \h  \* MERGEFORMAT </w:instrText>
      </w:r>
      <w:r w:rsidRPr="00B94A46">
        <w:rPr>
          <w:rFonts w:ascii="Verdana" w:hAnsi="Verdana"/>
        </w:rPr>
      </w:r>
      <w:r w:rsidRPr="00B94A46">
        <w:rPr>
          <w:rFonts w:ascii="Verdana" w:hAnsi="Verdana"/>
        </w:rPr>
        <w:fldChar w:fldCharType="separate"/>
      </w:r>
      <w:r w:rsidR="00B75C45">
        <w:rPr>
          <w:rFonts w:ascii="Verdana" w:hAnsi="Verdana"/>
        </w:rPr>
        <w:t>Bilag 6</w:t>
      </w:r>
      <w:r w:rsidRPr="00B94A46">
        <w:rPr>
          <w:rFonts w:ascii="Verdana" w:hAnsi="Verdana"/>
        </w:rPr>
        <w:fldChar w:fldCharType="end"/>
      </w:r>
      <w:r w:rsidRPr="00B94A46">
        <w:rPr>
          <w:rFonts w:ascii="Verdana" w:hAnsi="Verdana"/>
        </w:rPr>
        <w:t xml:space="preserve">, afsnit 7. </w:t>
      </w:r>
    </w:p>
    <w:p w14:paraId="69D1B7AF" w14:textId="49F24E35" w:rsidR="0010682A" w:rsidRPr="00B94A46" w:rsidRDefault="0010682A" w:rsidP="00824AF6">
      <w:pPr>
        <w:pStyle w:val="Listeafsnit"/>
        <w:numPr>
          <w:ilvl w:val="0"/>
          <w:numId w:val="6"/>
        </w:numPr>
        <w:overflowPunct/>
        <w:autoSpaceDE/>
        <w:autoSpaceDN/>
        <w:adjustRightInd/>
        <w:contextualSpacing w:val="0"/>
        <w:rPr>
          <w:rFonts w:ascii="Verdana" w:hAnsi="Verdana"/>
        </w:rPr>
      </w:pPr>
      <w:r w:rsidRPr="00B94A46">
        <w:rPr>
          <w:rFonts w:ascii="Verdana" w:hAnsi="Verdana"/>
        </w:rPr>
        <w:t xml:space="preserve">Samtykke til Leverandørens overdragelse af aftalen, jf. afsnit </w:t>
      </w:r>
      <w:r w:rsidRPr="00B94A46">
        <w:rPr>
          <w:rFonts w:ascii="Verdana" w:hAnsi="Verdana"/>
        </w:rPr>
        <w:fldChar w:fldCharType="begin"/>
      </w:r>
      <w:r w:rsidRPr="00B94A46">
        <w:rPr>
          <w:rFonts w:ascii="Verdana" w:hAnsi="Verdana"/>
        </w:rPr>
        <w:instrText xml:space="preserve"> REF _Ref80819982 \r \p \h  \* MERGEFORMAT </w:instrText>
      </w:r>
      <w:r w:rsidRPr="00B94A46">
        <w:rPr>
          <w:rFonts w:ascii="Verdana" w:hAnsi="Verdana"/>
        </w:rPr>
      </w:r>
      <w:r w:rsidRPr="00B94A46">
        <w:rPr>
          <w:rFonts w:ascii="Verdana" w:hAnsi="Verdana"/>
        </w:rPr>
        <w:fldChar w:fldCharType="separate"/>
      </w:r>
      <w:r w:rsidR="00B75C45">
        <w:rPr>
          <w:rFonts w:ascii="Verdana" w:hAnsi="Verdana"/>
        </w:rPr>
        <w:t>18 nedenfor</w:t>
      </w:r>
      <w:r w:rsidRPr="00B94A46">
        <w:rPr>
          <w:rFonts w:ascii="Verdana" w:hAnsi="Verdana"/>
        </w:rPr>
        <w:fldChar w:fldCharType="end"/>
      </w:r>
      <w:r w:rsidRPr="00B94A46">
        <w:rPr>
          <w:rFonts w:ascii="Verdana" w:hAnsi="Verdana"/>
        </w:rPr>
        <w:t xml:space="preserve">. </w:t>
      </w:r>
    </w:p>
    <w:p w14:paraId="2D80A68B" w14:textId="2AA13DE5" w:rsidR="0010682A" w:rsidRPr="00B94A46" w:rsidRDefault="0010682A" w:rsidP="00824AF6">
      <w:pPr>
        <w:pStyle w:val="Listeafsnit"/>
        <w:numPr>
          <w:ilvl w:val="0"/>
          <w:numId w:val="6"/>
        </w:numPr>
        <w:overflowPunct/>
        <w:autoSpaceDE/>
        <w:autoSpaceDN/>
        <w:adjustRightInd/>
        <w:contextualSpacing w:val="0"/>
        <w:rPr>
          <w:rFonts w:ascii="Verdana" w:hAnsi="Verdana"/>
        </w:rPr>
      </w:pPr>
      <w:r w:rsidRPr="00B94A46">
        <w:rPr>
          <w:rFonts w:ascii="Verdana" w:hAnsi="Verdana"/>
        </w:rPr>
        <w:lastRenderedPageBreak/>
        <w:t xml:space="preserve">Ændring af Aftalen, som beskrevet under afsnit </w:t>
      </w:r>
      <w:r w:rsidRPr="00B94A46">
        <w:rPr>
          <w:rFonts w:ascii="Verdana" w:hAnsi="Verdana"/>
        </w:rPr>
        <w:fldChar w:fldCharType="begin"/>
      </w:r>
      <w:r w:rsidRPr="00B94A46">
        <w:rPr>
          <w:rFonts w:ascii="Verdana" w:hAnsi="Verdana"/>
        </w:rPr>
        <w:instrText xml:space="preserve"> REF _Ref80867745 \r \p \h  \* MERGEFORMAT </w:instrText>
      </w:r>
      <w:r w:rsidRPr="00B94A46">
        <w:rPr>
          <w:rFonts w:ascii="Verdana" w:hAnsi="Verdana"/>
        </w:rPr>
      </w:r>
      <w:r w:rsidRPr="00B94A46">
        <w:rPr>
          <w:rFonts w:ascii="Verdana" w:hAnsi="Verdana"/>
        </w:rPr>
        <w:fldChar w:fldCharType="separate"/>
      </w:r>
      <w:r w:rsidR="00B75C45">
        <w:rPr>
          <w:rFonts w:ascii="Verdana" w:hAnsi="Verdana"/>
        </w:rPr>
        <w:t>27 nedenfor</w:t>
      </w:r>
      <w:r w:rsidRPr="00B94A46">
        <w:rPr>
          <w:rFonts w:ascii="Verdana" w:hAnsi="Verdana"/>
        </w:rPr>
        <w:fldChar w:fldCharType="end"/>
      </w:r>
      <w:r w:rsidRPr="00B94A46">
        <w:rPr>
          <w:rFonts w:ascii="Verdana" w:hAnsi="Verdana"/>
        </w:rPr>
        <w:t xml:space="preserve">. </w:t>
      </w:r>
    </w:p>
    <w:p w14:paraId="3B81E08A" w14:textId="77777777" w:rsidR="0010682A" w:rsidRPr="00B94A46" w:rsidRDefault="0010682A" w:rsidP="00824AF6">
      <w:pPr>
        <w:pStyle w:val="Listeafsnit"/>
        <w:rPr>
          <w:rFonts w:ascii="Verdana" w:hAnsi="Verdana"/>
        </w:rPr>
      </w:pPr>
    </w:p>
    <w:p w14:paraId="008FD0E6" w14:textId="3229F3EA" w:rsidR="0010682A" w:rsidRPr="00B94A46" w:rsidRDefault="0010682A" w:rsidP="00824AF6">
      <w:pPr>
        <w:widowControl/>
        <w:rPr>
          <w:lang w:eastAsia="da-DK"/>
        </w:rPr>
      </w:pPr>
      <w:r w:rsidRPr="00B94A46">
        <w:rPr>
          <w:lang w:eastAsia="da-DK"/>
        </w:rPr>
        <w:t xml:space="preserve">Landsbyggefonden underretter – eventuelt ved Leverandørens bistand – de Almene Boligorganisationer i de tilfælde, hvor fuldmagten udnyttes og dette har materiel betydning for de Almene Boligorganisationer, eller </w:t>
      </w:r>
      <w:r w:rsidR="00117EFA">
        <w:rPr>
          <w:lang w:eastAsia="da-DK"/>
        </w:rPr>
        <w:t xml:space="preserve">hvis </w:t>
      </w:r>
      <w:r w:rsidRPr="00B94A46">
        <w:rPr>
          <w:lang w:eastAsia="da-DK"/>
        </w:rPr>
        <w:t xml:space="preserve">en sådan underretning kræves af lovgivningen. </w:t>
      </w:r>
    </w:p>
    <w:p w14:paraId="284DB4F7" w14:textId="77777777" w:rsidR="0010682A" w:rsidRPr="00B94A46" w:rsidRDefault="0010682A" w:rsidP="00824AF6">
      <w:pPr>
        <w:widowControl/>
        <w:rPr>
          <w:lang w:eastAsia="da-DK"/>
        </w:rPr>
      </w:pPr>
    </w:p>
    <w:p w14:paraId="48241E0E" w14:textId="77777777" w:rsidR="0010682A" w:rsidRPr="00B94A46" w:rsidRDefault="0010682A" w:rsidP="00824AF6">
      <w:pPr>
        <w:pStyle w:val="Overskrift5"/>
        <w:spacing w:line="240" w:lineRule="auto"/>
      </w:pPr>
      <w:r w:rsidRPr="00B94A46">
        <w:t>SAMARBEJDE</w:t>
      </w:r>
    </w:p>
    <w:p w14:paraId="2CA1D884" w14:textId="77777777" w:rsidR="0010682A" w:rsidRPr="00B94A46" w:rsidRDefault="0010682A" w:rsidP="00824AF6">
      <w:pPr>
        <w:widowControl/>
      </w:pPr>
      <w:r w:rsidRPr="00B94A46">
        <w:t xml:space="preserve">Parterne skal i hele Aftalens løbetid aktivt og loyalt understøtte et samarbejde i begge Parters interesse, herunder således, at alle Ydelser stedse optimeres og konflikter så vidt muligt undgås. </w:t>
      </w:r>
    </w:p>
    <w:p w14:paraId="57FBFE71" w14:textId="77777777" w:rsidR="0010682A" w:rsidRPr="00B94A46" w:rsidRDefault="0010682A" w:rsidP="00824AF6">
      <w:pPr>
        <w:widowControl/>
      </w:pPr>
    </w:p>
    <w:p w14:paraId="795D219E" w14:textId="77777777" w:rsidR="0010682A" w:rsidRPr="00B94A46" w:rsidRDefault="0010682A" w:rsidP="00824AF6">
      <w:pPr>
        <w:pStyle w:val="Overskrift5"/>
        <w:spacing w:line="240" w:lineRule="auto"/>
      </w:pPr>
      <w:r w:rsidRPr="00B94A46">
        <w:t>LEVERANDØRENS FORPLIGTELSER</w:t>
      </w:r>
    </w:p>
    <w:p w14:paraId="04DFB22C" w14:textId="49194BE9" w:rsidR="0010682A" w:rsidRPr="00B94A46" w:rsidRDefault="0010682A" w:rsidP="00824AF6">
      <w:pPr>
        <w:widowControl/>
      </w:pPr>
      <w:r w:rsidRPr="00B94A46">
        <w:t>Leverandøren skal levere Ydelserne i overensstemmelse med Aftalen og whistleblowerloven samt den til enhver tid gældende Offentlige Regulering.</w:t>
      </w:r>
    </w:p>
    <w:p w14:paraId="14C2FA8F" w14:textId="77777777" w:rsidR="0010682A" w:rsidRPr="00B94A46" w:rsidRDefault="0010682A" w:rsidP="00824AF6">
      <w:pPr>
        <w:widowControl/>
      </w:pPr>
    </w:p>
    <w:p w14:paraId="1712F8BF" w14:textId="77777777" w:rsidR="0010682A" w:rsidRPr="00B94A46" w:rsidRDefault="0010682A" w:rsidP="00824AF6">
      <w:pPr>
        <w:widowControl/>
      </w:pPr>
      <w:r w:rsidRPr="00B94A46">
        <w:t xml:space="preserve">Leverandøren skal desuden sikre, at Ydelserne leveres i overensstemmelse med almindelig god skik inden for branchen. </w:t>
      </w:r>
    </w:p>
    <w:p w14:paraId="4DDD8516" w14:textId="77777777" w:rsidR="0010682A" w:rsidRPr="00B94A46" w:rsidRDefault="0010682A" w:rsidP="00824AF6">
      <w:pPr>
        <w:widowControl/>
      </w:pPr>
    </w:p>
    <w:p w14:paraId="464784B1" w14:textId="77777777" w:rsidR="0010682A" w:rsidRPr="00B94A46" w:rsidRDefault="0010682A" w:rsidP="00824AF6">
      <w:pPr>
        <w:pStyle w:val="Overskrift5"/>
        <w:spacing w:line="240" w:lineRule="auto"/>
      </w:pPr>
      <w:r w:rsidRPr="00B94A46">
        <w:t>LEVERANDØRENS BETINGELSER</w:t>
      </w:r>
    </w:p>
    <w:p w14:paraId="40BA6320" w14:textId="7F5D1DC9" w:rsidR="0010682A" w:rsidRPr="00B94A46" w:rsidRDefault="0010682A" w:rsidP="00824AF6">
      <w:pPr>
        <w:widowControl/>
      </w:pPr>
      <w:r w:rsidRPr="00B94A46">
        <w:t>Den af Leverandøren leverede whistleblowerplatform er underlagt Leverandørens licensbetingelser (</w:t>
      </w:r>
      <w:r w:rsidRPr="00B94A46">
        <w:fldChar w:fldCharType="begin"/>
      </w:r>
      <w:r w:rsidRPr="00B94A46">
        <w:instrText xml:space="preserve"> REF _Ref84004613 \r \h </w:instrText>
      </w:r>
      <w:r w:rsidR="00B94A46">
        <w:instrText xml:space="preserve"> \* MERGEFORMAT </w:instrText>
      </w:r>
      <w:r w:rsidRPr="00B94A46">
        <w:fldChar w:fldCharType="separate"/>
      </w:r>
      <w:r w:rsidR="00B75C45">
        <w:t>Bilag 9</w:t>
      </w:r>
      <w:r w:rsidRPr="00B94A46">
        <w:fldChar w:fldCharType="end"/>
      </w:r>
      <w:r w:rsidRPr="00B94A46">
        <w:t xml:space="preserve">). </w:t>
      </w:r>
    </w:p>
    <w:p w14:paraId="4979A0E2" w14:textId="77777777" w:rsidR="0010682A" w:rsidRPr="00B94A46" w:rsidRDefault="0010682A" w:rsidP="00824AF6">
      <w:pPr>
        <w:widowControl/>
      </w:pPr>
    </w:p>
    <w:p w14:paraId="18078105" w14:textId="77777777" w:rsidR="00946566" w:rsidRDefault="00946566" w:rsidP="00946566">
      <w:pPr>
        <w:widowControl/>
      </w:pPr>
      <w:r>
        <w:t xml:space="preserve">Aftalen og højere rangerende bilag har forrang for Leverandørens licensbetingelser (Bilag 9) i tilfælde af uoverensstemmelse. </w:t>
      </w:r>
    </w:p>
    <w:p w14:paraId="72ED59F5" w14:textId="77777777" w:rsidR="00946566" w:rsidRDefault="00946566" w:rsidP="00946566">
      <w:pPr>
        <w:widowControl/>
      </w:pPr>
    </w:p>
    <w:p w14:paraId="16A0EE3D" w14:textId="77777777" w:rsidR="00946566" w:rsidRDefault="00946566" w:rsidP="00946566">
      <w:pPr>
        <w:widowControl/>
      </w:pPr>
      <w:r>
        <w:t>Tilsvarende har Aftalen og højere rangerende bilag forrang for Leverandørens eventuelle sædvanlige forretningsbetingelser (Bilag 10). Leverandørens eventuelle sædvanlige forretningsbetingelser (bilag 10) gælder for alle dele af Leverandørens ydelse.</w:t>
      </w:r>
    </w:p>
    <w:p w14:paraId="04028FA0" w14:textId="77777777" w:rsidR="0010682A" w:rsidRPr="00B94A46" w:rsidRDefault="0010682A" w:rsidP="00824AF6">
      <w:pPr>
        <w:widowControl/>
      </w:pPr>
    </w:p>
    <w:p w14:paraId="714C9EA6" w14:textId="028CBAC6" w:rsidR="0010682A" w:rsidRPr="00B94A46" w:rsidRDefault="003E7D5B" w:rsidP="00824AF6">
      <w:pPr>
        <w:pStyle w:val="Overskrift5"/>
        <w:spacing w:line="240" w:lineRule="auto"/>
      </w:pPr>
      <w:bookmarkStart w:id="24" w:name="_Ref83889796"/>
      <w:r>
        <w:t>KUNDENS</w:t>
      </w:r>
      <w:r w:rsidR="0010682A" w:rsidRPr="00B94A46">
        <w:t xml:space="preserve"> FORPLIGTELSER</w:t>
      </w:r>
      <w:bookmarkEnd w:id="24"/>
    </w:p>
    <w:p w14:paraId="236F48FB" w14:textId="08DE6FD6" w:rsidR="0010682A" w:rsidRPr="00B94A46" w:rsidRDefault="0010682A" w:rsidP="00824AF6">
      <w:pPr>
        <w:widowControl/>
      </w:pPr>
      <w:r w:rsidRPr="00B94A46">
        <w:t xml:space="preserve">Landsbyggefonden underretter inden for rimelig tid efter Aftalens ikrafttræden de Almene Boligorganisationer om whistleblowerordningen, herunder hvordan de Almene Boligorganisationer tilslutter sig ordningen. Landsbyggefonden tilstræber desuden at påminde de Almene Boligorganisationer en eller flere gange efterfølgende om whistleblowerordningen – navnlig </w:t>
      </w:r>
      <w:r w:rsidR="00E76E56">
        <w:t>forud for</w:t>
      </w:r>
      <w:r w:rsidRPr="00B94A46">
        <w:t xml:space="preserve"> den 17. december 2023. </w:t>
      </w:r>
    </w:p>
    <w:p w14:paraId="7F4F96A1" w14:textId="77777777" w:rsidR="0010682A" w:rsidRPr="00B94A46" w:rsidRDefault="0010682A" w:rsidP="00824AF6">
      <w:pPr>
        <w:widowControl/>
      </w:pPr>
    </w:p>
    <w:p w14:paraId="6F8CAFBF" w14:textId="5C232DA5" w:rsidR="0010682A" w:rsidRPr="00B94A46" w:rsidRDefault="0010682A" w:rsidP="00824AF6">
      <w:pPr>
        <w:widowControl/>
      </w:pPr>
      <w:r w:rsidRPr="00B94A46">
        <w:t xml:space="preserve">Den enkelte Almene Boligorganisation skal overholde de politikker og procedurer, der er gældende for de Almene Boligorganisationer, jf. </w:t>
      </w:r>
      <w:r w:rsidRPr="00B94A46">
        <w:fldChar w:fldCharType="begin"/>
      </w:r>
      <w:r w:rsidRPr="00B94A46">
        <w:instrText xml:space="preserve"> REF _Ref84005512 \r \h </w:instrText>
      </w:r>
      <w:r w:rsidR="00B94A46">
        <w:instrText xml:space="preserve"> \* MERGEFORMAT </w:instrText>
      </w:r>
      <w:r w:rsidRPr="00B94A46">
        <w:fldChar w:fldCharType="separate"/>
      </w:r>
      <w:r w:rsidR="00B75C45">
        <w:t>Bilag 7</w:t>
      </w:r>
      <w:r w:rsidRPr="00B94A46">
        <w:fldChar w:fldCharType="end"/>
      </w:r>
      <w:r w:rsidRPr="00B94A46">
        <w:t xml:space="preserve"> og </w:t>
      </w:r>
      <w:r w:rsidRPr="00B94A46">
        <w:fldChar w:fldCharType="begin"/>
      </w:r>
      <w:r w:rsidRPr="00B94A46">
        <w:instrText xml:space="preserve"> REF _Ref84005521 \r \h </w:instrText>
      </w:r>
      <w:r w:rsidR="00B94A46">
        <w:instrText xml:space="preserve"> \* MERGEFORMAT </w:instrText>
      </w:r>
      <w:r w:rsidRPr="00B94A46">
        <w:fldChar w:fldCharType="separate"/>
      </w:r>
      <w:r w:rsidR="00B75C45">
        <w:t>Bilag 8</w:t>
      </w:r>
      <w:r w:rsidRPr="00B94A46">
        <w:fldChar w:fldCharType="end"/>
      </w:r>
      <w:r w:rsidRPr="00B94A46">
        <w:t>. En Almen Boligorganisations manglende overholdelse</w:t>
      </w:r>
      <w:r w:rsidR="00BA5AD7">
        <w:t xml:space="preserve"> heraf</w:t>
      </w:r>
      <w:r w:rsidRPr="00B94A46">
        <w:t xml:space="preserve">, betragtes som fordringshavermora. Det betyder, at Leverandøren ikke kan holdes ansvarlig for sin manglende opfyldelse af Aftalen i det omfang, Leverandøren kan dokumentere, at Leverandøren er forhindret i at opfylde Aftalen som følge af boligorganisationens manglende opfyldelse af dennes forpligtelser. </w:t>
      </w:r>
      <w:r w:rsidRPr="00B94A46">
        <w:lastRenderedPageBreak/>
        <w:t xml:space="preserve">Leverandøren kan i den forbindelse ikke påberåbe sig andre misligholdelsesbeføjelser. Leverandøren skal </w:t>
      </w:r>
      <w:r w:rsidR="00823521">
        <w:t xml:space="preserve">til enhver tid </w:t>
      </w:r>
      <w:r w:rsidRPr="00B94A46">
        <w:t xml:space="preserve">iagttage sædvanlig tabsbegrænsningspligt. </w:t>
      </w:r>
    </w:p>
    <w:p w14:paraId="033F270E" w14:textId="77777777" w:rsidR="0010682A" w:rsidRPr="00B94A46" w:rsidRDefault="0010682A" w:rsidP="00824AF6">
      <w:pPr>
        <w:widowControl/>
      </w:pPr>
    </w:p>
    <w:p w14:paraId="28C9F085" w14:textId="77777777" w:rsidR="0010682A" w:rsidRPr="00B94A46" w:rsidRDefault="0010682A" w:rsidP="00824AF6">
      <w:pPr>
        <w:pStyle w:val="Overskrift5"/>
        <w:spacing w:line="240" w:lineRule="auto"/>
      </w:pPr>
      <w:bookmarkStart w:id="25" w:name="_Toc76736542"/>
      <w:r w:rsidRPr="00B94A46">
        <w:t>LEVERANDØRENS MEDARBEJDERE</w:t>
      </w:r>
      <w:bookmarkEnd w:id="25"/>
    </w:p>
    <w:p w14:paraId="661CED24" w14:textId="6526E339" w:rsidR="0010682A" w:rsidRPr="00B94A46" w:rsidRDefault="0010682A" w:rsidP="00824AF6">
      <w:pPr>
        <w:widowControl/>
        <w:autoSpaceDE w:val="0"/>
        <w:autoSpaceDN w:val="0"/>
        <w:adjustRightInd w:val="0"/>
        <w:contextualSpacing/>
        <w:rPr>
          <w:color w:val="000000"/>
        </w:rPr>
      </w:pPr>
      <w:r w:rsidRPr="00B94A46">
        <w:rPr>
          <w:color w:val="000000"/>
        </w:rPr>
        <w:t xml:space="preserve">Leverandøren skal til enhver tid have det fornødne antal fagligt kvalificerede medarbejdere til rådighed </w:t>
      </w:r>
      <w:r w:rsidR="00823521">
        <w:rPr>
          <w:color w:val="000000"/>
        </w:rPr>
        <w:t>for</w:t>
      </w:r>
      <w:r w:rsidRPr="00B94A46">
        <w:rPr>
          <w:color w:val="000000"/>
        </w:rPr>
        <w:t xml:space="preserve"> at kunne opfylde sine forpligtelser under Aftalen. Leverandørens Ydelser skal leveres af de medarbejdere, som Leverandøren har indleveret CV’er på under det forudgående udbud. </w:t>
      </w:r>
    </w:p>
    <w:p w14:paraId="7EC27237" w14:textId="77777777" w:rsidR="0010682A" w:rsidRPr="00B94A46" w:rsidRDefault="0010682A" w:rsidP="00824AF6">
      <w:pPr>
        <w:widowControl/>
        <w:autoSpaceDE w:val="0"/>
        <w:autoSpaceDN w:val="0"/>
        <w:adjustRightInd w:val="0"/>
        <w:contextualSpacing/>
        <w:rPr>
          <w:color w:val="000000"/>
        </w:rPr>
      </w:pPr>
    </w:p>
    <w:p w14:paraId="04A496A7" w14:textId="77777777" w:rsidR="0010682A" w:rsidRPr="00B94A46" w:rsidRDefault="0010682A" w:rsidP="00824AF6">
      <w:pPr>
        <w:widowControl/>
        <w:autoSpaceDE w:val="0"/>
        <w:autoSpaceDN w:val="0"/>
        <w:adjustRightInd w:val="0"/>
        <w:contextualSpacing/>
        <w:rPr>
          <w:color w:val="000000"/>
        </w:rPr>
      </w:pPr>
      <w:r w:rsidRPr="00B94A46">
        <w:rPr>
          <w:color w:val="000000"/>
        </w:rPr>
        <w:t xml:space="preserve">Leverandøren er ansvarlig for, at dennes medarbejdere, der er beskæftiget med opfyldelsen af Aftalen, har de nødvendige kompetencer, kvalifikationer og erfaring. </w:t>
      </w:r>
    </w:p>
    <w:p w14:paraId="39344315" w14:textId="77777777" w:rsidR="0010682A" w:rsidRPr="00B94A46" w:rsidRDefault="0010682A" w:rsidP="00824AF6">
      <w:pPr>
        <w:widowControl/>
        <w:autoSpaceDE w:val="0"/>
        <w:autoSpaceDN w:val="0"/>
        <w:adjustRightInd w:val="0"/>
        <w:contextualSpacing/>
        <w:rPr>
          <w:color w:val="000000"/>
        </w:rPr>
      </w:pPr>
    </w:p>
    <w:p w14:paraId="24FE623C" w14:textId="77777777" w:rsidR="0010682A" w:rsidRPr="00B94A46" w:rsidRDefault="0010682A" w:rsidP="00824AF6">
      <w:pPr>
        <w:widowControl/>
        <w:contextualSpacing/>
        <w:rPr>
          <w:color w:val="000000"/>
        </w:rPr>
      </w:pPr>
      <w:r w:rsidRPr="00B94A46">
        <w:rPr>
          <w:color w:val="000000"/>
        </w:rPr>
        <w:t>Leverandøren skal på Landsbyggefondens anmodning dokumentere medarbejdernes kvalifikationer og erfaring.</w:t>
      </w:r>
    </w:p>
    <w:p w14:paraId="4E0B56F6" w14:textId="77777777" w:rsidR="0010682A" w:rsidRPr="00B94A46" w:rsidRDefault="0010682A" w:rsidP="00824AF6">
      <w:pPr>
        <w:widowControl/>
        <w:autoSpaceDE w:val="0"/>
        <w:autoSpaceDN w:val="0"/>
        <w:adjustRightInd w:val="0"/>
        <w:contextualSpacing/>
        <w:rPr>
          <w:color w:val="000000"/>
        </w:rPr>
      </w:pPr>
    </w:p>
    <w:p w14:paraId="2413F9EE" w14:textId="21C3A326" w:rsidR="0010682A" w:rsidRPr="00B94A46" w:rsidRDefault="0010682A" w:rsidP="00824AF6">
      <w:pPr>
        <w:widowControl/>
        <w:autoSpaceDE w:val="0"/>
        <w:autoSpaceDN w:val="0"/>
        <w:adjustRightInd w:val="0"/>
        <w:contextualSpacing/>
        <w:rPr>
          <w:color w:val="000000"/>
        </w:rPr>
      </w:pPr>
      <w:r w:rsidRPr="00B94A46">
        <w:rPr>
          <w:color w:val="000000"/>
        </w:rPr>
        <w:t>Leverandøren skal desuden sikre, at samtlige medarbejdere forud for arbejdets begyndelse har modtaget nødvendige instruktioner om alle relevante forhold relateret til arbejdets udførelse, herunder tavshedspligt</w:t>
      </w:r>
      <w:r w:rsidR="00823521">
        <w:rPr>
          <w:color w:val="000000"/>
        </w:rPr>
        <w:t>en</w:t>
      </w:r>
      <w:r w:rsidRPr="00B94A46">
        <w:rPr>
          <w:color w:val="000000"/>
        </w:rPr>
        <w:t xml:space="preserve">. </w:t>
      </w:r>
    </w:p>
    <w:p w14:paraId="2D67DBC8" w14:textId="77777777" w:rsidR="0010682A" w:rsidRPr="00B94A46" w:rsidRDefault="0010682A" w:rsidP="00824AF6">
      <w:pPr>
        <w:widowControl/>
        <w:autoSpaceDE w:val="0"/>
        <w:autoSpaceDN w:val="0"/>
        <w:adjustRightInd w:val="0"/>
        <w:contextualSpacing/>
        <w:rPr>
          <w:color w:val="000000"/>
        </w:rPr>
      </w:pPr>
    </w:p>
    <w:p w14:paraId="0467439A" w14:textId="28F879D4" w:rsidR="0010682A" w:rsidRPr="00B94A46" w:rsidRDefault="0010682A" w:rsidP="00824AF6">
      <w:pPr>
        <w:widowControl/>
        <w:contextualSpacing/>
        <w:rPr>
          <w:color w:val="000000"/>
        </w:rPr>
      </w:pPr>
      <w:r w:rsidRPr="00B94A46">
        <w:rPr>
          <w:color w:val="000000"/>
        </w:rPr>
        <w:t xml:space="preserve">Ved Leverandørens udskiftning af en </w:t>
      </w:r>
      <w:r w:rsidR="00DA5AAD" w:rsidRPr="00B94A46">
        <w:rPr>
          <w:color w:val="000000"/>
        </w:rPr>
        <w:t>medarbejder</w:t>
      </w:r>
      <w:r w:rsidRPr="00B94A46">
        <w:rPr>
          <w:color w:val="000000"/>
        </w:rPr>
        <w:t xml:space="preserve">, der er beskæftiget med Aftalens opfyldelse, skal Leverandøren sikre, at den nye medarbejder har de tilsvarende nødvendige kompetencer, kvalifikationer og erfaring, som anført </w:t>
      </w:r>
      <w:r w:rsidR="00823521">
        <w:rPr>
          <w:color w:val="000000"/>
        </w:rPr>
        <w:t>i dette afsnit 15</w:t>
      </w:r>
      <w:r w:rsidRPr="00B94A46">
        <w:rPr>
          <w:color w:val="000000"/>
        </w:rPr>
        <w:t>. Udskiftning af medarbejdere må ikke have negativ indvirkning på opfyldelsen af Aftalen, ligesom udskiftning af medarbejdere ikke må medføre yderligere omkostninger eller forsinkelse for Kunden. Leverandøren skal sikre, at der sker tilstrækkelig overlevering fra den udskiftede medarbejdere til den nye medarbejder.</w:t>
      </w:r>
    </w:p>
    <w:p w14:paraId="08992A6A" w14:textId="77777777" w:rsidR="0010682A" w:rsidRPr="00B94A46" w:rsidRDefault="0010682A" w:rsidP="00824AF6">
      <w:pPr>
        <w:widowControl/>
        <w:contextualSpacing/>
      </w:pPr>
    </w:p>
    <w:p w14:paraId="76FCD236" w14:textId="5220EBC9" w:rsidR="0010682A" w:rsidRPr="00B94A46" w:rsidRDefault="0010682A" w:rsidP="00824AF6">
      <w:pPr>
        <w:widowControl/>
        <w:contextualSpacing/>
        <w:rPr>
          <w:color w:val="000000"/>
        </w:rPr>
      </w:pPr>
      <w:r w:rsidRPr="00B94A46">
        <w:t xml:space="preserve">Leverandøren skal på Landsbyggefondens anmodning udskifte en medarbejder, der er beskæftiget med opfyldelsen af Aftalen, såfremt Landsbyggefondens anmodning er rimeligt begrundet f.eks. i samarbejdsvanskeligheder, manglende faglighed, alvorlige eller gentagne klager eller kritik. </w:t>
      </w:r>
      <w:r w:rsidRPr="00B94A46">
        <w:rPr>
          <w:color w:val="000000"/>
        </w:rPr>
        <w:t>Den udskiftede medarbejder skal i alle tilfælde erstattes af en person med mindst tilsvarende kvalifikationer og erfaring</w:t>
      </w:r>
      <w:r w:rsidR="00823521">
        <w:rPr>
          <w:color w:val="000000"/>
        </w:rPr>
        <w:t xml:space="preserve">, </w:t>
      </w:r>
      <w:r w:rsidR="00823521" w:rsidRPr="00B94A46">
        <w:rPr>
          <w:color w:val="000000"/>
        </w:rPr>
        <w:t xml:space="preserve">som anført </w:t>
      </w:r>
      <w:r w:rsidR="00823521">
        <w:rPr>
          <w:color w:val="000000"/>
        </w:rPr>
        <w:t>i dette afsnit 15</w:t>
      </w:r>
      <w:r w:rsidRPr="00B94A46">
        <w:rPr>
          <w:color w:val="000000"/>
        </w:rPr>
        <w:t xml:space="preserve">, </w:t>
      </w:r>
      <w:r w:rsidR="00823521">
        <w:rPr>
          <w:color w:val="000000"/>
        </w:rPr>
        <w:t>og den udskiftede medarbejder</w:t>
      </w:r>
      <w:r w:rsidRPr="00B94A46">
        <w:rPr>
          <w:color w:val="000000"/>
        </w:rPr>
        <w:t xml:space="preserve"> skal tilbydes til samme pris som den person, der udskiftes.</w:t>
      </w:r>
    </w:p>
    <w:p w14:paraId="5C195A2D" w14:textId="77777777" w:rsidR="0010682A" w:rsidRPr="00B94A46" w:rsidRDefault="0010682A" w:rsidP="00824AF6">
      <w:pPr>
        <w:widowControl/>
        <w:contextualSpacing/>
      </w:pPr>
    </w:p>
    <w:p w14:paraId="53A5543A" w14:textId="77777777" w:rsidR="0010682A" w:rsidRPr="00B94A46" w:rsidRDefault="0010682A" w:rsidP="00824AF6">
      <w:pPr>
        <w:pStyle w:val="Overskrift5"/>
        <w:spacing w:line="240" w:lineRule="auto"/>
      </w:pPr>
      <w:bookmarkStart w:id="26" w:name="_Ref80821030"/>
      <w:r w:rsidRPr="00B94A46">
        <w:t>UNDERLEVERANDØRER</w:t>
      </w:r>
      <w:bookmarkEnd w:id="26"/>
    </w:p>
    <w:p w14:paraId="089D13C9" w14:textId="77777777" w:rsidR="0010682A" w:rsidRPr="00B94A46" w:rsidRDefault="0010682A" w:rsidP="00824AF6">
      <w:pPr>
        <w:widowControl/>
        <w:contextualSpacing/>
      </w:pPr>
      <w:r w:rsidRPr="00B94A46">
        <w:t>Hvis Leverandøren benytter underleverandører, garanterer Leverandøren for opfyldelsen af Aftalen i samme omfang, som hvis Leverandøren selv havde udført Ydelserne. Leverandøren hæfter for underleverandørens forhold på samme vis som for egne forhold.</w:t>
      </w:r>
    </w:p>
    <w:p w14:paraId="0D0CA9EA" w14:textId="77777777" w:rsidR="0010682A" w:rsidRPr="00B94A46" w:rsidRDefault="0010682A" w:rsidP="00824AF6">
      <w:pPr>
        <w:widowControl/>
        <w:contextualSpacing/>
      </w:pPr>
    </w:p>
    <w:p w14:paraId="39DF29B6" w14:textId="248EDE46" w:rsidR="0010682A" w:rsidRPr="00B94A46" w:rsidRDefault="0010682A" w:rsidP="00824AF6">
      <w:pPr>
        <w:widowControl/>
        <w:contextualSpacing/>
      </w:pPr>
      <w:r w:rsidRPr="00B94A46">
        <w:t xml:space="preserve">Leverandøren skal senest ved </w:t>
      </w:r>
      <w:r w:rsidR="00823521">
        <w:t>aftale</w:t>
      </w:r>
      <w:r w:rsidRPr="00B94A46">
        <w:t xml:space="preserve">indgåelse oplyse navnet på eventuelle underleverandører, som Leverandøren vil anvende til opfyldelse af Aftalen. Underleverandører, der behandler persondata på vegne af Kunden, anføres i </w:t>
      </w:r>
      <w:r w:rsidRPr="00B94A46">
        <w:fldChar w:fldCharType="begin"/>
      </w:r>
      <w:r w:rsidRPr="00B94A46">
        <w:instrText xml:space="preserve"> REF _Ref80100422 \r \h  \* MERGEFORMAT </w:instrText>
      </w:r>
      <w:r w:rsidRPr="00B94A46">
        <w:fldChar w:fldCharType="separate"/>
      </w:r>
      <w:r w:rsidR="00B75C45">
        <w:t>Bilag 6</w:t>
      </w:r>
      <w:r w:rsidRPr="00B94A46">
        <w:fldChar w:fldCharType="end"/>
      </w:r>
      <w:r w:rsidRPr="00B94A46">
        <w:t xml:space="preserve"> (</w:t>
      </w:r>
      <w:r w:rsidRPr="00B94A46">
        <w:fldChar w:fldCharType="begin"/>
      </w:r>
      <w:r w:rsidRPr="00B94A46">
        <w:instrText xml:space="preserve"> REF _Ref80100490 \h  \* MERGEFORMAT </w:instrText>
      </w:r>
      <w:r w:rsidRPr="00B94A46">
        <w:fldChar w:fldCharType="separate"/>
      </w:r>
      <w:r w:rsidR="00B75C45" w:rsidRPr="00B94A46">
        <w:t>Databehandleraftale</w:t>
      </w:r>
      <w:r w:rsidRPr="00B94A46">
        <w:fldChar w:fldCharType="end"/>
      </w:r>
      <w:r w:rsidRPr="00B94A46">
        <w:t xml:space="preserve">) som underdatabehandlere. </w:t>
      </w:r>
    </w:p>
    <w:p w14:paraId="414FEB55" w14:textId="77777777" w:rsidR="0010682A" w:rsidRPr="00B94A46" w:rsidRDefault="0010682A" w:rsidP="00824AF6">
      <w:pPr>
        <w:widowControl/>
        <w:contextualSpacing/>
      </w:pPr>
    </w:p>
    <w:p w14:paraId="3203E8E8" w14:textId="38887D82" w:rsidR="0010682A" w:rsidRPr="00B94A46" w:rsidRDefault="0010682A" w:rsidP="00824AF6">
      <w:pPr>
        <w:widowControl/>
        <w:contextualSpacing/>
      </w:pPr>
      <w:r w:rsidRPr="00B94A46">
        <w:lastRenderedPageBreak/>
        <w:t xml:space="preserve">Leverandøren kan i Aftaleperioden kun udskifte eller tilføje underleverandører med Landsbyggefondens forudgående skriftlige samtykke, jf. også </w:t>
      </w:r>
      <w:r w:rsidRPr="00B94A46">
        <w:fldChar w:fldCharType="begin"/>
      </w:r>
      <w:r w:rsidRPr="00B94A46">
        <w:instrText xml:space="preserve"> REF _Ref84005424 \r \h </w:instrText>
      </w:r>
      <w:r w:rsidR="00B94A46">
        <w:instrText xml:space="preserve"> \* MERGEFORMAT </w:instrText>
      </w:r>
      <w:r w:rsidRPr="00B94A46">
        <w:fldChar w:fldCharType="separate"/>
      </w:r>
      <w:r w:rsidR="00B75C45">
        <w:t>Bilag 6</w:t>
      </w:r>
      <w:r w:rsidRPr="00B94A46">
        <w:fldChar w:fldCharType="end"/>
      </w:r>
      <w:r w:rsidRPr="00B94A46">
        <w:t xml:space="preserve">, afsnit 7. </w:t>
      </w:r>
    </w:p>
    <w:p w14:paraId="5B0ADBA1" w14:textId="77777777" w:rsidR="0010682A" w:rsidRPr="00B94A46" w:rsidRDefault="0010682A" w:rsidP="00824AF6">
      <w:pPr>
        <w:widowControl/>
        <w:contextualSpacing/>
      </w:pPr>
    </w:p>
    <w:p w14:paraId="4A98970A" w14:textId="77777777" w:rsidR="0010682A" w:rsidRPr="00B94A46" w:rsidRDefault="0010682A" w:rsidP="00824AF6">
      <w:pPr>
        <w:pStyle w:val="Overskrift5"/>
        <w:spacing w:line="240" w:lineRule="auto"/>
      </w:pPr>
      <w:r w:rsidRPr="00B94A46">
        <w:t xml:space="preserve">KONSORTIUM </w:t>
      </w:r>
    </w:p>
    <w:p w14:paraId="5AE73585" w14:textId="77777777" w:rsidR="0010682A" w:rsidRPr="00B94A46" w:rsidRDefault="0010682A" w:rsidP="00824AF6">
      <w:pPr>
        <w:widowControl/>
        <w:contextualSpacing/>
      </w:pPr>
      <w:r w:rsidRPr="00B94A46">
        <w:t>Er Leverandøren et konsortium bestående af flere ansvarlige juridiske personer, kan Kunden med bindende virkning for konsortiet indgå aftaler med den identificerede fælles befuldmægtigede.</w:t>
      </w:r>
    </w:p>
    <w:p w14:paraId="72FD15D1" w14:textId="77777777" w:rsidR="0010682A" w:rsidRPr="00B94A46" w:rsidRDefault="0010682A" w:rsidP="00824AF6">
      <w:pPr>
        <w:widowControl/>
        <w:contextualSpacing/>
      </w:pPr>
    </w:p>
    <w:p w14:paraId="723ADF58" w14:textId="77777777" w:rsidR="0010682A" w:rsidRPr="00B94A46" w:rsidRDefault="0010682A" w:rsidP="00824AF6">
      <w:pPr>
        <w:widowControl/>
        <w:contextualSpacing/>
      </w:pPr>
      <w:r w:rsidRPr="00B94A46">
        <w:t xml:space="preserve">Leverandøren skal udpege et af konsortiets medlemmer, som skal have fuld prokura over for Kunden. </w:t>
      </w:r>
    </w:p>
    <w:p w14:paraId="57972CE0" w14:textId="77777777" w:rsidR="0010682A" w:rsidRPr="00B94A46" w:rsidRDefault="0010682A" w:rsidP="00824AF6">
      <w:pPr>
        <w:widowControl/>
        <w:contextualSpacing/>
      </w:pPr>
    </w:p>
    <w:p w14:paraId="5DA17B98" w14:textId="77777777" w:rsidR="0010682A" w:rsidRPr="00B94A46" w:rsidRDefault="0010682A" w:rsidP="00824AF6">
      <w:pPr>
        <w:widowControl/>
        <w:contextualSpacing/>
      </w:pPr>
      <w:r w:rsidRPr="00B94A46">
        <w:t>De i konsortiet deltagende juridiske personer hæfter direkte, solidarisk og ubegrænset for opfyldelsen af Aftalen.</w:t>
      </w:r>
    </w:p>
    <w:p w14:paraId="170F577A" w14:textId="77777777" w:rsidR="0010682A" w:rsidRPr="00B94A46" w:rsidRDefault="0010682A" w:rsidP="00824AF6">
      <w:pPr>
        <w:widowControl/>
        <w:contextualSpacing/>
      </w:pPr>
    </w:p>
    <w:p w14:paraId="429BB451" w14:textId="77777777" w:rsidR="0010682A" w:rsidRPr="00B94A46" w:rsidRDefault="0010682A" w:rsidP="00824AF6">
      <w:pPr>
        <w:widowControl/>
        <w:contextualSpacing/>
      </w:pPr>
      <w:r w:rsidRPr="00B94A46">
        <w:t xml:space="preserve">Konsortiets deltagende juridiske personer og fælles befuldmægtigede fremgår af tilbuddet. </w:t>
      </w:r>
    </w:p>
    <w:p w14:paraId="6A616ED3" w14:textId="77777777" w:rsidR="0010682A" w:rsidRPr="00B94A46" w:rsidRDefault="0010682A" w:rsidP="00824AF6">
      <w:pPr>
        <w:widowControl/>
        <w:contextualSpacing/>
      </w:pPr>
    </w:p>
    <w:p w14:paraId="36E587F8" w14:textId="02534165" w:rsidR="0010682A" w:rsidRPr="00B94A46" w:rsidRDefault="0010682A" w:rsidP="00824AF6">
      <w:pPr>
        <w:widowControl/>
        <w:contextualSpacing/>
      </w:pPr>
      <w:r w:rsidRPr="00B94A46">
        <w:t xml:space="preserve">Kunden kan kræve, at konsortiet efter tildeling af </w:t>
      </w:r>
      <w:r w:rsidR="00823521">
        <w:t>Aftalen</w:t>
      </w:r>
      <w:r w:rsidRPr="00B94A46">
        <w:t xml:space="preserve"> antager en bestemt retlig form, i det omfang, at en sådan ændring er nødvendig for at sikre en tilfredsstillende opfyldelse af </w:t>
      </w:r>
      <w:r w:rsidR="00823521">
        <w:t>Aftalen</w:t>
      </w:r>
      <w:r w:rsidRPr="00B94A46">
        <w:t>.</w:t>
      </w:r>
    </w:p>
    <w:p w14:paraId="1E9DFD7A" w14:textId="77777777" w:rsidR="0010682A" w:rsidRPr="00B94A46" w:rsidRDefault="0010682A" w:rsidP="00824AF6">
      <w:pPr>
        <w:widowControl/>
        <w:contextualSpacing/>
      </w:pPr>
    </w:p>
    <w:p w14:paraId="2E11F6A1" w14:textId="77777777" w:rsidR="0010682A" w:rsidRPr="00B94A46" w:rsidRDefault="0010682A" w:rsidP="00824AF6">
      <w:pPr>
        <w:pStyle w:val="Overskrift5"/>
        <w:spacing w:line="240" w:lineRule="auto"/>
      </w:pPr>
      <w:bookmarkStart w:id="27" w:name="_Ref80819982"/>
      <w:r w:rsidRPr="00B94A46">
        <w:t>OVERDRAGELSE</w:t>
      </w:r>
      <w:bookmarkEnd w:id="27"/>
      <w:r w:rsidRPr="00B94A46">
        <w:t xml:space="preserve"> OG NYE BOLIGORGANISATIONER</w:t>
      </w:r>
    </w:p>
    <w:p w14:paraId="022F5901" w14:textId="77777777" w:rsidR="0010682A" w:rsidRPr="00B94A46" w:rsidRDefault="0010682A" w:rsidP="00824AF6">
      <w:pPr>
        <w:widowControl/>
      </w:pPr>
      <w:r w:rsidRPr="00B94A46">
        <w:t xml:space="preserve">Leverandøren kan ikke uden Landsbyggefondens forudgående, skriftlige samtykke overdrage sine rettigheder eller forpligtelser efter Aftalen til tredjemand. </w:t>
      </w:r>
    </w:p>
    <w:p w14:paraId="6D763F05" w14:textId="77777777" w:rsidR="0010682A" w:rsidRPr="00B94A46" w:rsidRDefault="0010682A" w:rsidP="00824AF6">
      <w:pPr>
        <w:widowControl/>
      </w:pPr>
    </w:p>
    <w:p w14:paraId="6C5CA3D8" w14:textId="77777777" w:rsidR="0010682A" w:rsidRPr="00B94A46" w:rsidRDefault="0010682A" w:rsidP="00824AF6">
      <w:pPr>
        <w:widowControl/>
      </w:pPr>
      <w:r w:rsidRPr="00B94A46">
        <w:t>Kunden kan på uændrede vilkår overdrage sine rettigheder og/eller forpligtelser i henhold til Aftalen til en offentlig myndighed, inkl. en offentlig institution, en offentlig virksomhed eller til et andet offentligt organ, dvs. et organ, der i det væsentligste finansieres eller kontrolleres af det offentlige, hvis dette sker som led i en omstrukturering af de opgaver, som Kunden udfører, eller af Kundens forhold i øvrigt.</w:t>
      </w:r>
    </w:p>
    <w:p w14:paraId="39067E25" w14:textId="77777777" w:rsidR="0010682A" w:rsidRPr="00B94A46" w:rsidRDefault="0010682A" w:rsidP="00824AF6">
      <w:pPr>
        <w:widowControl/>
      </w:pPr>
    </w:p>
    <w:p w14:paraId="492221D7" w14:textId="77777777" w:rsidR="0010682A" w:rsidRPr="00B94A46" w:rsidRDefault="0010682A" w:rsidP="00824AF6">
      <w:pPr>
        <w:widowControl/>
      </w:pPr>
      <w:r w:rsidRPr="00B94A46">
        <w:t xml:space="preserve">Enhver overdragelse skal kunne rummes inden for de til enhver tid gældende udbudsregler. </w:t>
      </w:r>
    </w:p>
    <w:p w14:paraId="3D790B20" w14:textId="77777777" w:rsidR="0010682A" w:rsidRPr="00B94A46" w:rsidRDefault="0010682A" w:rsidP="00824AF6">
      <w:pPr>
        <w:widowControl/>
      </w:pPr>
    </w:p>
    <w:p w14:paraId="67AC922E" w14:textId="2B83937F" w:rsidR="0010682A" w:rsidRPr="00B94A46" w:rsidRDefault="0010682A" w:rsidP="00824AF6">
      <w:pPr>
        <w:widowControl/>
      </w:pPr>
      <w:r w:rsidRPr="00B94A46">
        <w:t>Såfremt der i aftaleperioden etableres nye almene boligorganisationer i Danmark, har Landsbyggefonden ret til at tilføje disse til Bilag 3, således at disse tilsvarende betragtes som Almen</w:t>
      </w:r>
      <w:r w:rsidR="00823521">
        <w:t>e</w:t>
      </w:r>
      <w:r w:rsidRPr="00B94A46">
        <w:t xml:space="preserve"> Boligorganisation</w:t>
      </w:r>
      <w:r w:rsidR="00823521">
        <w:t>er</w:t>
      </w:r>
      <w:r w:rsidRPr="00B94A46">
        <w:t xml:space="preserve">, og vil kunne gøre brug af Aftalen, jf. afsnit </w:t>
      </w:r>
      <w:r w:rsidRPr="00B94A46">
        <w:fldChar w:fldCharType="begin"/>
      </w:r>
      <w:r w:rsidRPr="00B94A46">
        <w:instrText xml:space="preserve"> REF _Ref80820870 \n \p \h </w:instrText>
      </w:r>
      <w:r w:rsidR="00B94A46">
        <w:instrText xml:space="preserve"> \* MERGEFORMAT </w:instrText>
      </w:r>
      <w:r w:rsidRPr="00B94A46">
        <w:fldChar w:fldCharType="separate"/>
      </w:r>
      <w:r w:rsidR="00B75C45">
        <w:t>9 ovenfor</w:t>
      </w:r>
      <w:r w:rsidRPr="00B94A46">
        <w:fldChar w:fldCharType="end"/>
      </w:r>
      <w:r w:rsidRPr="00B94A46">
        <w:t xml:space="preserve">. </w:t>
      </w:r>
    </w:p>
    <w:p w14:paraId="599128AC" w14:textId="77777777" w:rsidR="00AE3C88" w:rsidRPr="00B94A46" w:rsidRDefault="00AE3C88" w:rsidP="00824AF6">
      <w:pPr>
        <w:widowControl/>
      </w:pPr>
    </w:p>
    <w:p w14:paraId="1E799BFD" w14:textId="77777777" w:rsidR="0010682A" w:rsidRPr="00B94A46" w:rsidRDefault="0010682A" w:rsidP="00824AF6">
      <w:pPr>
        <w:pStyle w:val="Overskrift5"/>
        <w:spacing w:line="240" w:lineRule="auto"/>
      </w:pPr>
      <w:bookmarkStart w:id="28" w:name="_Ref80093616"/>
      <w:r w:rsidRPr="00B94A46">
        <w:t>TAVSHEDSPLIGT</w:t>
      </w:r>
      <w:bookmarkEnd w:id="28"/>
    </w:p>
    <w:p w14:paraId="3A61F873" w14:textId="77777777" w:rsidR="0010682A" w:rsidRPr="00B94A46" w:rsidRDefault="0010682A" w:rsidP="00824AF6">
      <w:pPr>
        <w:pStyle w:val="Overskrift6"/>
        <w:spacing w:line="240" w:lineRule="auto"/>
      </w:pPr>
      <w:r w:rsidRPr="00B94A46">
        <w:t>Generelt</w:t>
      </w:r>
    </w:p>
    <w:p w14:paraId="5B852ED0" w14:textId="77777777" w:rsidR="0010682A" w:rsidRPr="00B94A46" w:rsidRDefault="0010682A" w:rsidP="00824AF6">
      <w:pPr>
        <w:widowControl/>
        <w:contextualSpacing/>
      </w:pPr>
    </w:p>
    <w:p w14:paraId="1F61D601" w14:textId="6CE560BE" w:rsidR="0010682A" w:rsidRPr="00B94A46" w:rsidRDefault="0010682A" w:rsidP="00824AF6">
      <w:pPr>
        <w:widowControl/>
        <w:contextualSpacing/>
      </w:pPr>
      <w:r w:rsidRPr="00B94A46">
        <w:t>Leverandøren forpligter sig til ikke ube</w:t>
      </w:r>
      <w:r w:rsidR="00823521">
        <w:t>rettiget</w:t>
      </w:r>
      <w:r w:rsidRPr="00B94A46">
        <w:t xml:space="preserve"> at viderebringe eller benytte oplysninger, som Leverandøren får adgang til i forbindelse med Aftalen. Tavshedspligten gælder såvel i Aftalens løbetid som efter dens ophør og er ikke begrænset i tid.</w:t>
      </w:r>
    </w:p>
    <w:p w14:paraId="075BA22F" w14:textId="77777777" w:rsidR="0010682A" w:rsidRPr="00B94A46" w:rsidRDefault="0010682A" w:rsidP="00824AF6">
      <w:pPr>
        <w:widowControl/>
        <w:contextualSpacing/>
      </w:pPr>
    </w:p>
    <w:p w14:paraId="616992EE" w14:textId="2BEE5166" w:rsidR="0010682A" w:rsidRPr="00B94A46" w:rsidRDefault="0010682A" w:rsidP="00824AF6">
      <w:pPr>
        <w:widowControl/>
        <w:contextualSpacing/>
      </w:pPr>
      <w:r w:rsidRPr="00B94A46">
        <w:lastRenderedPageBreak/>
        <w:t>Såfremt Leverandøren anvender underleverandører til levering af Ydelserne, er Leverandøren forpligtet til at pålægge underleverandøren en tavsheds</w:t>
      </w:r>
      <w:r w:rsidR="00D04FEB">
        <w:t>p</w:t>
      </w:r>
      <w:r w:rsidRPr="00B94A46">
        <w:t xml:space="preserve">ligt, der svarer til den, som fremgår af nærværende afsnit </w:t>
      </w:r>
      <w:r w:rsidRPr="00B94A46">
        <w:fldChar w:fldCharType="begin"/>
      </w:r>
      <w:r w:rsidRPr="00B94A46">
        <w:instrText xml:space="preserve"> REF _Ref80093616 \r \h  \* MERGEFORMAT </w:instrText>
      </w:r>
      <w:r w:rsidRPr="00B94A46">
        <w:fldChar w:fldCharType="separate"/>
      </w:r>
      <w:r w:rsidR="00B75C45">
        <w:t>19</w:t>
      </w:r>
      <w:r w:rsidRPr="00B94A46">
        <w:fldChar w:fldCharType="end"/>
      </w:r>
      <w:r w:rsidRPr="00B94A46">
        <w:t>.</w:t>
      </w:r>
    </w:p>
    <w:p w14:paraId="2A369498" w14:textId="77777777" w:rsidR="0010682A" w:rsidRPr="00B94A46" w:rsidRDefault="0010682A" w:rsidP="00824AF6">
      <w:pPr>
        <w:widowControl/>
        <w:contextualSpacing/>
      </w:pPr>
    </w:p>
    <w:p w14:paraId="0AEF66C9" w14:textId="24E8910E" w:rsidR="0010682A" w:rsidRPr="00B94A46" w:rsidRDefault="0010682A" w:rsidP="00824AF6">
      <w:pPr>
        <w:widowControl/>
        <w:contextualSpacing/>
      </w:pPr>
      <w:r w:rsidRPr="00B94A46">
        <w:t xml:space="preserve">Kunden har tilsvarende ubegrænset tavshedspligt med hensyn til oplysninger, som Kunden måtte blive bekendt med i forbindelse med Aftalen, og som efter deres karakter er fortrolige eller i øvrigt forretningsfølsomme for Leverandøren, medmindre Kunden </w:t>
      </w:r>
      <w:r w:rsidR="00D04FEB">
        <w:t xml:space="preserve">i henhold til lovgivningen </w:t>
      </w:r>
      <w:r w:rsidRPr="00B94A46">
        <w:t>er forpligtet til at videregive oplysninger.</w:t>
      </w:r>
    </w:p>
    <w:p w14:paraId="1D46DF26" w14:textId="77777777" w:rsidR="0010682A" w:rsidRPr="00B94A46" w:rsidRDefault="0010682A" w:rsidP="00824AF6">
      <w:pPr>
        <w:widowControl/>
        <w:contextualSpacing/>
      </w:pPr>
    </w:p>
    <w:p w14:paraId="42EB7C23" w14:textId="41EF61FC" w:rsidR="0010682A" w:rsidRPr="00B94A46" w:rsidRDefault="0010682A" w:rsidP="00824AF6">
      <w:pPr>
        <w:widowControl/>
        <w:contextualSpacing/>
      </w:pPr>
      <w:r w:rsidRPr="00B94A46">
        <w:t xml:space="preserve">Leverandøren må ikke uden Kundens forudgående skriftlige tilladelse udsende offentlig meddelelse om Aftalen, offentliggøre Aftalens indhold eller rette direkte henvendelse til f.eks. Kundens personale omkring Aftalen. Som led i ovenstående forpligtelse, må Leverandøren ikke tage kontakt til medier eller besvare henvendelser fra medier relateret til Aftalen uden forudgående skriftlig aftale med Kunden. </w:t>
      </w:r>
    </w:p>
    <w:p w14:paraId="5F06218E" w14:textId="77777777" w:rsidR="0010682A" w:rsidRPr="00B94A46" w:rsidRDefault="0010682A" w:rsidP="00824AF6">
      <w:pPr>
        <w:widowControl/>
        <w:contextualSpacing/>
      </w:pPr>
    </w:p>
    <w:p w14:paraId="0942326F" w14:textId="77777777" w:rsidR="0010682A" w:rsidRPr="00B94A46" w:rsidRDefault="0010682A" w:rsidP="00824AF6">
      <w:pPr>
        <w:widowControl/>
        <w:contextualSpacing/>
      </w:pPr>
      <w:r w:rsidRPr="00B94A46">
        <w:t>Leverandøren er kun berettiget til at anvende Kundens navn og varemærke i egen markedsføring efter forudgående skriftligt samtykke fra Kunden.</w:t>
      </w:r>
    </w:p>
    <w:p w14:paraId="4B958ABD" w14:textId="77777777" w:rsidR="0010682A" w:rsidRPr="00B94A46" w:rsidRDefault="0010682A" w:rsidP="00824AF6">
      <w:pPr>
        <w:widowControl/>
        <w:contextualSpacing/>
      </w:pPr>
    </w:p>
    <w:p w14:paraId="42F85A43" w14:textId="7EE2A6EE" w:rsidR="0010682A" w:rsidRPr="00B94A46" w:rsidRDefault="0010682A" w:rsidP="00824AF6">
      <w:pPr>
        <w:widowControl/>
        <w:contextualSpacing/>
      </w:pPr>
      <w:r w:rsidRPr="00B94A46">
        <w:t xml:space="preserve">De i nærværende afsnit </w:t>
      </w:r>
      <w:r w:rsidRPr="00B94A46">
        <w:fldChar w:fldCharType="begin"/>
      </w:r>
      <w:r w:rsidRPr="00B94A46">
        <w:instrText xml:space="preserve"> REF _Ref80093616 \r \h  \* MERGEFORMAT </w:instrText>
      </w:r>
      <w:r w:rsidRPr="00B94A46">
        <w:fldChar w:fldCharType="separate"/>
      </w:r>
      <w:r w:rsidR="00B75C45">
        <w:t>19</w:t>
      </w:r>
      <w:r w:rsidRPr="00B94A46">
        <w:fldChar w:fldCharType="end"/>
      </w:r>
      <w:r w:rsidRPr="00B94A46">
        <w:t xml:space="preserve"> angivne forpligtelser er ubegrænset i tid, og gælder også efter Aftalens ophør.</w:t>
      </w:r>
    </w:p>
    <w:p w14:paraId="4CABA1DE" w14:textId="77777777" w:rsidR="0010682A" w:rsidRPr="00B94A46" w:rsidRDefault="0010682A" w:rsidP="00824AF6">
      <w:pPr>
        <w:widowControl/>
        <w:contextualSpacing/>
      </w:pPr>
    </w:p>
    <w:p w14:paraId="6F6DA035" w14:textId="77777777" w:rsidR="0010682A" w:rsidRPr="00B94A46" w:rsidRDefault="0010682A" w:rsidP="00824AF6">
      <w:pPr>
        <w:pStyle w:val="Overskrift6"/>
        <w:spacing w:line="240" w:lineRule="auto"/>
      </w:pPr>
      <w:r w:rsidRPr="00B94A46">
        <w:t>Specifikt i forhold til henvendelser</w:t>
      </w:r>
    </w:p>
    <w:p w14:paraId="5BA7F3EF" w14:textId="77777777" w:rsidR="0010682A" w:rsidRPr="00B94A46" w:rsidRDefault="0010682A" w:rsidP="00824AF6">
      <w:pPr>
        <w:widowControl/>
        <w:contextualSpacing/>
      </w:pPr>
    </w:p>
    <w:p w14:paraId="5545FA34" w14:textId="77777777" w:rsidR="0010682A" w:rsidRPr="00B94A46" w:rsidRDefault="0010682A" w:rsidP="00824AF6">
      <w:pPr>
        <w:widowControl/>
        <w:contextualSpacing/>
      </w:pPr>
      <w:r w:rsidRPr="00B94A46">
        <w:t xml:space="preserve">Leverandøren vil, i relation til indberetninger fra Whistleblowere, være underlagt lovbestemt tavshedspligt, jf. whistleblowerlovens § 25. Tavshedspligten gælder både for Leverandøren som juridisk person, samt de medarbejdere, der er udpeget til at behandle indberetninger fra Whistleblowere. </w:t>
      </w:r>
    </w:p>
    <w:p w14:paraId="789C89AF" w14:textId="77777777" w:rsidR="0010682A" w:rsidRPr="00B94A46" w:rsidRDefault="0010682A" w:rsidP="00824AF6">
      <w:pPr>
        <w:widowControl/>
        <w:contextualSpacing/>
      </w:pPr>
    </w:p>
    <w:p w14:paraId="285AF4E3" w14:textId="77777777" w:rsidR="0010682A" w:rsidRPr="00B94A46" w:rsidRDefault="0010682A" w:rsidP="00824AF6">
      <w:pPr>
        <w:widowControl/>
        <w:contextualSpacing/>
      </w:pPr>
      <w:r w:rsidRPr="00B94A46">
        <w:t xml:space="preserve">Overtrædelse af den specifikke tavshedspligt i strid med whistleblowerlovens § 25 kan straffes med bøde, jf. lovens § 30, stk. 1, nr. 1), og udgør tilsvarende en væsentlig misligholdelse af Aftalen. </w:t>
      </w:r>
    </w:p>
    <w:p w14:paraId="44717B1C" w14:textId="77777777" w:rsidR="0010682A" w:rsidRPr="00B94A46" w:rsidRDefault="0010682A" w:rsidP="00824AF6">
      <w:pPr>
        <w:widowControl/>
        <w:contextualSpacing/>
      </w:pPr>
    </w:p>
    <w:p w14:paraId="508CC86C" w14:textId="77777777" w:rsidR="0010682A" w:rsidRPr="00B94A46" w:rsidRDefault="0010682A" w:rsidP="00824AF6">
      <w:pPr>
        <w:pStyle w:val="Overskrift5"/>
        <w:spacing w:line="240" w:lineRule="auto"/>
      </w:pPr>
      <w:r w:rsidRPr="00B94A46">
        <w:t>DATABEHANDLING, HERUNDER PERSONOPLYSNINGER</w:t>
      </w:r>
    </w:p>
    <w:p w14:paraId="43F1BC9D" w14:textId="2314D986" w:rsidR="0010682A" w:rsidRPr="00B94A46" w:rsidRDefault="0010682A" w:rsidP="00824AF6">
      <w:pPr>
        <w:widowControl/>
      </w:pPr>
      <w:r w:rsidRPr="00B94A46">
        <w:t xml:space="preserve">Som led i opfyldelse af Aftalen, behandler Leverandøren personoplysninger på vegne af de Almene Boligorganisationer. Der henvises i den forbindelse til </w:t>
      </w:r>
      <w:r w:rsidRPr="00B94A46">
        <w:fldChar w:fldCharType="begin"/>
      </w:r>
      <w:r w:rsidRPr="00B94A46">
        <w:instrText xml:space="preserve"> REF _Ref84005424 \r \h </w:instrText>
      </w:r>
      <w:r w:rsidR="00B94A46">
        <w:instrText xml:space="preserve"> \* MERGEFORMAT </w:instrText>
      </w:r>
      <w:r w:rsidRPr="00B94A46">
        <w:fldChar w:fldCharType="separate"/>
      </w:r>
      <w:r w:rsidR="00B75C45">
        <w:t>Bilag 6</w:t>
      </w:r>
      <w:r w:rsidRPr="00B94A46">
        <w:fldChar w:fldCharType="end"/>
      </w:r>
      <w:r w:rsidRPr="00B94A46">
        <w:t xml:space="preserve"> (</w:t>
      </w:r>
      <w:r w:rsidRPr="00B94A46">
        <w:fldChar w:fldCharType="begin"/>
      </w:r>
      <w:r w:rsidRPr="00B94A46">
        <w:instrText xml:space="preserve"> REF _Ref80100490 \h  \* MERGEFORMAT </w:instrText>
      </w:r>
      <w:r w:rsidRPr="00B94A46">
        <w:fldChar w:fldCharType="separate"/>
      </w:r>
      <w:r w:rsidR="00B75C45" w:rsidRPr="00B94A46">
        <w:t>Databehandleraftale</w:t>
      </w:r>
      <w:r w:rsidRPr="00B94A46">
        <w:fldChar w:fldCharType="end"/>
      </w:r>
      <w:r w:rsidRPr="00B94A46">
        <w:t xml:space="preserve">). </w:t>
      </w:r>
    </w:p>
    <w:p w14:paraId="2BDDA3A9" w14:textId="77777777" w:rsidR="0010682A" w:rsidRPr="00B94A46" w:rsidRDefault="0010682A" w:rsidP="00824AF6">
      <w:pPr>
        <w:widowControl/>
      </w:pPr>
    </w:p>
    <w:p w14:paraId="70DC4EF4" w14:textId="77777777" w:rsidR="0010682A" w:rsidRPr="00B94A46" w:rsidRDefault="0010682A" w:rsidP="00824AF6">
      <w:pPr>
        <w:pStyle w:val="Overskrift5"/>
        <w:spacing w:line="240" w:lineRule="auto"/>
      </w:pPr>
      <w:r w:rsidRPr="00B94A46">
        <w:t>PRISER, BETALING OG FAKTURERING</w:t>
      </w:r>
    </w:p>
    <w:p w14:paraId="4ECDC832" w14:textId="77777777" w:rsidR="0010682A" w:rsidRPr="00B94A46" w:rsidRDefault="0010682A" w:rsidP="00824AF6">
      <w:pPr>
        <w:widowControl/>
        <w:rPr>
          <w:lang w:eastAsia="da-DK"/>
        </w:rPr>
      </w:pPr>
      <w:r w:rsidRPr="00B94A46">
        <w:rPr>
          <w:lang w:eastAsia="da-DK"/>
        </w:rPr>
        <w:t>Kunden vederlægger Leverandøren for dennes Ydelser i form af:</w:t>
      </w:r>
    </w:p>
    <w:p w14:paraId="4786132F" w14:textId="77777777" w:rsidR="0010682A" w:rsidRPr="00B94A46" w:rsidRDefault="0010682A" w:rsidP="00824AF6">
      <w:pPr>
        <w:widowControl/>
        <w:rPr>
          <w:lang w:eastAsia="da-DK"/>
        </w:rPr>
      </w:pPr>
    </w:p>
    <w:p w14:paraId="7D9AD6ED" w14:textId="77777777" w:rsidR="0010682A" w:rsidRPr="00B94A46" w:rsidRDefault="0010682A" w:rsidP="00824AF6">
      <w:pPr>
        <w:pStyle w:val="Listeafsnit"/>
        <w:numPr>
          <w:ilvl w:val="0"/>
          <w:numId w:val="9"/>
        </w:numPr>
        <w:overflowPunct/>
        <w:autoSpaceDE/>
        <w:autoSpaceDN/>
        <w:adjustRightInd/>
        <w:contextualSpacing w:val="0"/>
        <w:rPr>
          <w:rFonts w:ascii="Verdana" w:hAnsi="Verdana"/>
        </w:rPr>
      </w:pPr>
      <w:r w:rsidRPr="00B94A46">
        <w:rPr>
          <w:rFonts w:ascii="Verdana" w:hAnsi="Verdana"/>
        </w:rPr>
        <w:t>Etablering af whistleblowerordninger (fast engangsvederlag pr. boligorganisation, der har tilsluttet sig Aftalen)</w:t>
      </w:r>
    </w:p>
    <w:p w14:paraId="38342EAB" w14:textId="77777777" w:rsidR="0010682A" w:rsidRPr="00B94A46" w:rsidRDefault="0010682A" w:rsidP="00824AF6">
      <w:pPr>
        <w:pStyle w:val="Listeafsnit"/>
        <w:numPr>
          <w:ilvl w:val="0"/>
          <w:numId w:val="9"/>
        </w:numPr>
        <w:overflowPunct/>
        <w:autoSpaceDE/>
        <w:autoSpaceDN/>
        <w:adjustRightInd/>
        <w:contextualSpacing w:val="0"/>
        <w:rPr>
          <w:rFonts w:ascii="Verdana" w:hAnsi="Verdana"/>
        </w:rPr>
      </w:pPr>
      <w:r w:rsidRPr="00B94A46">
        <w:rPr>
          <w:rFonts w:ascii="Verdana" w:hAnsi="Verdana"/>
        </w:rPr>
        <w:t>Drift af whistleblowerordninger (fast løbende vederlag pr. boligorganisation, der har tilsluttet sig Aftalen)</w:t>
      </w:r>
    </w:p>
    <w:p w14:paraId="44EF379A" w14:textId="77777777" w:rsidR="0010682A" w:rsidRPr="00B94A46" w:rsidRDefault="0010682A" w:rsidP="00824AF6">
      <w:pPr>
        <w:pStyle w:val="Listeafsnit"/>
        <w:numPr>
          <w:ilvl w:val="0"/>
          <w:numId w:val="9"/>
        </w:numPr>
        <w:overflowPunct/>
        <w:autoSpaceDE/>
        <w:autoSpaceDN/>
        <w:adjustRightInd/>
        <w:contextualSpacing w:val="0"/>
        <w:rPr>
          <w:rFonts w:ascii="Verdana" w:hAnsi="Verdana"/>
        </w:rPr>
      </w:pPr>
      <w:r w:rsidRPr="00B94A46">
        <w:rPr>
          <w:rFonts w:ascii="Verdana" w:hAnsi="Verdana"/>
        </w:rPr>
        <w:lastRenderedPageBreak/>
        <w:t>Administration af indberetninger via whistleblowerordning (engangsvederlag pr. indberetning, der afhænger af om indberetningen afvises eller behandles, og hvis den behandles, om den er indgivet skriftligt eller mundtligt)</w:t>
      </w:r>
    </w:p>
    <w:p w14:paraId="2834F4D9" w14:textId="77777777" w:rsidR="0010682A" w:rsidRPr="00B94A46" w:rsidRDefault="0010682A" w:rsidP="00824AF6">
      <w:pPr>
        <w:pStyle w:val="Listeafsnit"/>
        <w:numPr>
          <w:ilvl w:val="0"/>
          <w:numId w:val="9"/>
        </w:numPr>
        <w:overflowPunct/>
        <w:autoSpaceDE/>
        <w:autoSpaceDN/>
        <w:adjustRightInd/>
        <w:contextualSpacing w:val="0"/>
        <w:rPr>
          <w:rFonts w:ascii="Verdana" w:hAnsi="Verdana"/>
        </w:rPr>
      </w:pPr>
      <w:r w:rsidRPr="00B94A46">
        <w:rPr>
          <w:rFonts w:ascii="Verdana" w:hAnsi="Verdana"/>
        </w:rPr>
        <w:t>Rådgivning om håndtering af indberetninger efter anmodning herom (medgået tid)</w:t>
      </w:r>
    </w:p>
    <w:p w14:paraId="12A203DF" w14:textId="77777777" w:rsidR="0010682A" w:rsidRPr="00B94A46" w:rsidRDefault="0010682A" w:rsidP="00824AF6">
      <w:pPr>
        <w:widowControl/>
        <w:rPr>
          <w:lang w:eastAsia="da-DK"/>
        </w:rPr>
      </w:pPr>
    </w:p>
    <w:p w14:paraId="6C7B5016" w14:textId="496BD237" w:rsidR="0010682A" w:rsidRPr="00B94A46" w:rsidRDefault="0010682A" w:rsidP="00824AF6">
      <w:pPr>
        <w:widowControl/>
        <w:rPr>
          <w:lang w:eastAsia="da-DK"/>
        </w:rPr>
      </w:pPr>
      <w:r w:rsidRPr="00B94A46">
        <w:rPr>
          <w:lang w:eastAsia="da-DK"/>
        </w:rPr>
        <w:t xml:space="preserve">i henhold til priserne i </w:t>
      </w:r>
      <w:r w:rsidRPr="00B94A46">
        <w:rPr>
          <w:lang w:eastAsia="da-DK"/>
        </w:rPr>
        <w:fldChar w:fldCharType="begin"/>
      </w:r>
      <w:r w:rsidRPr="00B94A46">
        <w:rPr>
          <w:lang w:eastAsia="da-DK"/>
        </w:rPr>
        <w:instrText xml:space="preserve"> REF _Ref80100588 \r \h  \* MERGEFORMAT </w:instrText>
      </w:r>
      <w:r w:rsidRPr="00B94A46">
        <w:rPr>
          <w:lang w:eastAsia="da-DK"/>
        </w:rPr>
      </w:r>
      <w:r w:rsidRPr="00B94A46">
        <w:rPr>
          <w:lang w:eastAsia="da-DK"/>
        </w:rPr>
        <w:fldChar w:fldCharType="separate"/>
      </w:r>
      <w:r w:rsidR="00B75C45">
        <w:rPr>
          <w:lang w:eastAsia="da-DK"/>
        </w:rPr>
        <w:t>Bilag 2</w:t>
      </w:r>
      <w:r w:rsidRPr="00B94A46">
        <w:rPr>
          <w:lang w:eastAsia="da-DK"/>
        </w:rPr>
        <w:fldChar w:fldCharType="end"/>
      </w:r>
      <w:r w:rsidRPr="00B94A46">
        <w:rPr>
          <w:lang w:eastAsia="da-DK"/>
        </w:rPr>
        <w:t xml:space="preserve"> (</w:t>
      </w:r>
      <w:r w:rsidRPr="00B94A46">
        <w:rPr>
          <w:lang w:eastAsia="da-DK"/>
        </w:rPr>
        <w:fldChar w:fldCharType="begin"/>
      </w:r>
      <w:r w:rsidRPr="00B94A46">
        <w:rPr>
          <w:lang w:eastAsia="da-DK"/>
        </w:rPr>
        <w:instrText xml:space="preserve"> REF _Ref80100588 \h  \* MERGEFORMAT </w:instrText>
      </w:r>
      <w:r w:rsidRPr="00B94A46">
        <w:rPr>
          <w:lang w:eastAsia="da-DK"/>
        </w:rPr>
      </w:r>
      <w:r w:rsidRPr="00B94A46">
        <w:rPr>
          <w:lang w:eastAsia="da-DK"/>
        </w:rPr>
        <w:fldChar w:fldCharType="separate"/>
      </w:r>
      <w:r w:rsidR="00B75C45" w:rsidRPr="00B94A46">
        <w:t>Tilbudsliste</w:t>
      </w:r>
      <w:r w:rsidRPr="00B94A46">
        <w:rPr>
          <w:lang w:eastAsia="da-DK"/>
        </w:rPr>
        <w:fldChar w:fldCharType="end"/>
      </w:r>
      <w:r w:rsidRPr="00B94A46">
        <w:rPr>
          <w:lang w:eastAsia="da-DK"/>
        </w:rPr>
        <w:t xml:space="preserve">), og efter den struktur og fremgangsmåde, der fremgår af </w:t>
      </w:r>
      <w:r w:rsidRPr="00B94A46">
        <w:rPr>
          <w:lang w:eastAsia="da-DK"/>
        </w:rPr>
        <w:fldChar w:fldCharType="begin"/>
      </w:r>
      <w:r w:rsidRPr="00B94A46">
        <w:rPr>
          <w:lang w:eastAsia="da-DK"/>
        </w:rPr>
        <w:instrText xml:space="preserve"> REF _Ref83996891 \r \h </w:instrText>
      </w:r>
      <w:r w:rsidR="00B94A46">
        <w:rPr>
          <w:lang w:eastAsia="da-DK"/>
        </w:rPr>
        <w:instrText xml:space="preserve"> \* MERGEFORMAT </w:instrText>
      </w:r>
      <w:r w:rsidRPr="00B94A46">
        <w:rPr>
          <w:lang w:eastAsia="da-DK"/>
        </w:rPr>
      </w:r>
      <w:r w:rsidRPr="00B94A46">
        <w:rPr>
          <w:lang w:eastAsia="da-DK"/>
        </w:rPr>
        <w:fldChar w:fldCharType="separate"/>
      </w:r>
      <w:r w:rsidR="00B75C45">
        <w:rPr>
          <w:lang w:eastAsia="da-DK"/>
        </w:rPr>
        <w:t>Bilag 4</w:t>
      </w:r>
      <w:r w:rsidRPr="00B94A46">
        <w:rPr>
          <w:lang w:eastAsia="da-DK"/>
        </w:rPr>
        <w:fldChar w:fldCharType="end"/>
      </w:r>
      <w:r w:rsidRPr="00B94A46">
        <w:rPr>
          <w:lang w:eastAsia="da-DK"/>
        </w:rPr>
        <w:t xml:space="preserve"> (</w:t>
      </w:r>
      <w:r w:rsidRPr="00B94A46">
        <w:rPr>
          <w:lang w:eastAsia="da-DK"/>
        </w:rPr>
        <w:fldChar w:fldCharType="begin"/>
      </w:r>
      <w:r w:rsidRPr="00B94A46">
        <w:rPr>
          <w:lang w:eastAsia="da-DK"/>
        </w:rPr>
        <w:instrText xml:space="preserve"> REF _Ref83996891 \h </w:instrText>
      </w:r>
      <w:r w:rsidR="00B94A46">
        <w:rPr>
          <w:lang w:eastAsia="da-DK"/>
        </w:rPr>
        <w:instrText xml:space="preserve"> \* MERGEFORMAT </w:instrText>
      </w:r>
      <w:r w:rsidRPr="00B94A46">
        <w:rPr>
          <w:lang w:eastAsia="da-DK"/>
        </w:rPr>
      </w:r>
      <w:r w:rsidRPr="00B94A46">
        <w:rPr>
          <w:lang w:eastAsia="da-DK"/>
        </w:rPr>
        <w:fldChar w:fldCharType="separate"/>
      </w:r>
      <w:r w:rsidR="00B75C45" w:rsidRPr="00B94A46">
        <w:t>Betaling og fakturering</w:t>
      </w:r>
      <w:r w:rsidRPr="00B94A46">
        <w:rPr>
          <w:lang w:eastAsia="da-DK"/>
        </w:rPr>
        <w:fldChar w:fldCharType="end"/>
      </w:r>
      <w:r w:rsidRPr="00B94A46">
        <w:rPr>
          <w:lang w:eastAsia="da-DK"/>
        </w:rPr>
        <w:t xml:space="preserve">). </w:t>
      </w:r>
    </w:p>
    <w:p w14:paraId="51BC402C" w14:textId="77777777" w:rsidR="0010682A" w:rsidRPr="00B94A46" w:rsidRDefault="0010682A" w:rsidP="00824AF6">
      <w:pPr>
        <w:widowControl/>
        <w:rPr>
          <w:lang w:eastAsia="da-DK"/>
        </w:rPr>
      </w:pPr>
    </w:p>
    <w:p w14:paraId="3DF6AC47" w14:textId="2BB35DA9" w:rsidR="0010682A" w:rsidRPr="00B94A46" w:rsidRDefault="0010682A" w:rsidP="00824AF6">
      <w:pPr>
        <w:widowControl/>
        <w:rPr>
          <w:lang w:eastAsia="da-DK"/>
        </w:rPr>
      </w:pPr>
      <w:r w:rsidRPr="00B94A46">
        <w:rPr>
          <w:lang w:eastAsia="da-DK"/>
        </w:rPr>
        <w:t xml:space="preserve">Ydelserne er nærmere beskrevet i </w:t>
      </w:r>
      <w:r w:rsidR="0046216E">
        <w:rPr>
          <w:lang w:eastAsia="da-DK"/>
        </w:rPr>
        <w:t>Bilag</w:t>
      </w:r>
      <w:r w:rsidRPr="00B94A46">
        <w:rPr>
          <w:lang w:eastAsia="da-DK"/>
        </w:rPr>
        <w:t xml:space="preserve"> 1 (Kravspecifikation)</w:t>
      </w:r>
      <w:r w:rsidR="00AD7357">
        <w:rPr>
          <w:lang w:eastAsia="da-DK"/>
        </w:rPr>
        <w:t xml:space="preserve"> med underbilag. </w:t>
      </w:r>
    </w:p>
    <w:p w14:paraId="3B3C06E5" w14:textId="77777777" w:rsidR="0010682A" w:rsidRPr="00B94A46" w:rsidRDefault="0010682A" w:rsidP="00824AF6">
      <w:pPr>
        <w:widowControl/>
        <w:rPr>
          <w:lang w:eastAsia="da-DK"/>
        </w:rPr>
      </w:pPr>
    </w:p>
    <w:p w14:paraId="08E156A3" w14:textId="77777777" w:rsidR="0010682A" w:rsidRPr="00B94A46" w:rsidRDefault="0010682A" w:rsidP="00824AF6">
      <w:pPr>
        <w:widowControl/>
        <w:rPr>
          <w:lang w:eastAsia="da-DK"/>
        </w:rPr>
      </w:pPr>
      <w:r w:rsidRPr="00B94A46">
        <w:rPr>
          <w:lang w:eastAsia="da-DK"/>
        </w:rPr>
        <w:t xml:space="preserve">Kunden betaler alene for faktisk udførte Ydelser. </w:t>
      </w:r>
    </w:p>
    <w:p w14:paraId="47C55DB7" w14:textId="77777777" w:rsidR="0010682A" w:rsidRPr="00B94A46" w:rsidRDefault="0010682A" w:rsidP="00824AF6">
      <w:pPr>
        <w:widowControl/>
        <w:rPr>
          <w:lang w:eastAsia="da-DK"/>
        </w:rPr>
      </w:pPr>
    </w:p>
    <w:p w14:paraId="79A91FA7" w14:textId="26EB2181" w:rsidR="0010682A" w:rsidRPr="00B94A46" w:rsidRDefault="0010682A" w:rsidP="00824AF6">
      <w:pPr>
        <w:widowControl/>
      </w:pPr>
      <w:r w:rsidRPr="00B94A46">
        <w:rPr>
          <w:lang w:eastAsia="da-DK"/>
        </w:rPr>
        <w:t xml:space="preserve">Priserne i </w:t>
      </w:r>
      <w:r w:rsidRPr="00B94A46">
        <w:rPr>
          <w:lang w:eastAsia="da-DK"/>
        </w:rPr>
        <w:fldChar w:fldCharType="begin"/>
      </w:r>
      <w:r w:rsidRPr="00B94A46">
        <w:rPr>
          <w:lang w:eastAsia="da-DK"/>
        </w:rPr>
        <w:instrText xml:space="preserve"> REF _Ref80100588 \r \h  \* MERGEFORMAT </w:instrText>
      </w:r>
      <w:r w:rsidRPr="00B94A46">
        <w:rPr>
          <w:lang w:eastAsia="da-DK"/>
        </w:rPr>
      </w:r>
      <w:r w:rsidRPr="00B94A46">
        <w:rPr>
          <w:lang w:eastAsia="da-DK"/>
        </w:rPr>
        <w:fldChar w:fldCharType="separate"/>
      </w:r>
      <w:r w:rsidR="00B75C45">
        <w:rPr>
          <w:lang w:eastAsia="da-DK"/>
        </w:rPr>
        <w:t>Bilag 2</w:t>
      </w:r>
      <w:r w:rsidRPr="00B94A46">
        <w:rPr>
          <w:lang w:eastAsia="da-DK"/>
        </w:rPr>
        <w:fldChar w:fldCharType="end"/>
      </w:r>
      <w:r w:rsidRPr="00B94A46">
        <w:rPr>
          <w:lang w:eastAsia="da-DK"/>
        </w:rPr>
        <w:t xml:space="preserve"> (</w:t>
      </w:r>
      <w:r w:rsidRPr="00B94A46">
        <w:rPr>
          <w:lang w:eastAsia="da-DK"/>
        </w:rPr>
        <w:fldChar w:fldCharType="begin"/>
      </w:r>
      <w:r w:rsidRPr="00B94A46">
        <w:rPr>
          <w:lang w:eastAsia="da-DK"/>
        </w:rPr>
        <w:instrText xml:space="preserve"> REF _Ref80100588 \h  \* MERGEFORMAT </w:instrText>
      </w:r>
      <w:r w:rsidRPr="00B94A46">
        <w:rPr>
          <w:lang w:eastAsia="da-DK"/>
        </w:rPr>
      </w:r>
      <w:r w:rsidRPr="00B94A46">
        <w:rPr>
          <w:lang w:eastAsia="da-DK"/>
        </w:rPr>
        <w:fldChar w:fldCharType="separate"/>
      </w:r>
      <w:r w:rsidR="00B75C45" w:rsidRPr="00B94A46">
        <w:t>Tilbudsliste</w:t>
      </w:r>
      <w:r w:rsidRPr="00B94A46">
        <w:rPr>
          <w:lang w:eastAsia="da-DK"/>
        </w:rPr>
        <w:fldChar w:fldCharType="end"/>
      </w:r>
      <w:r w:rsidRPr="00B94A46">
        <w:rPr>
          <w:lang w:eastAsia="da-DK"/>
        </w:rPr>
        <w:t xml:space="preserve">) er angivet i danske kroner, ekskl. moms og inkl. øvrige afgifter og gebyrer, som måtte være gældende på tidspunktet for Aftalens underskrift. Priserne i Tilbudslisten omfatter alt, der er nødvendigt for at udføre Ydelserne. </w:t>
      </w:r>
    </w:p>
    <w:p w14:paraId="68303244" w14:textId="77777777" w:rsidR="0010682A" w:rsidRPr="00B94A46" w:rsidRDefault="0010682A" w:rsidP="00824AF6">
      <w:pPr>
        <w:widowControl/>
      </w:pPr>
    </w:p>
    <w:p w14:paraId="1C054A6C" w14:textId="680CA995" w:rsidR="0010682A" w:rsidRPr="00B94A46" w:rsidRDefault="0010682A" w:rsidP="00824AF6">
      <w:pPr>
        <w:widowControl/>
      </w:pPr>
      <w:r w:rsidRPr="00B94A46">
        <w:t xml:space="preserve">Den i </w:t>
      </w:r>
      <w:r w:rsidRPr="00B94A46">
        <w:rPr>
          <w:lang w:eastAsia="da-DK"/>
        </w:rPr>
        <w:fldChar w:fldCharType="begin"/>
      </w:r>
      <w:r w:rsidRPr="00B94A46">
        <w:rPr>
          <w:lang w:eastAsia="da-DK"/>
        </w:rPr>
        <w:instrText xml:space="preserve"> REF _Ref80100588 \r \h  \* MERGEFORMAT </w:instrText>
      </w:r>
      <w:r w:rsidRPr="00B94A46">
        <w:rPr>
          <w:lang w:eastAsia="da-DK"/>
        </w:rPr>
      </w:r>
      <w:r w:rsidRPr="00B94A46">
        <w:rPr>
          <w:lang w:eastAsia="da-DK"/>
        </w:rPr>
        <w:fldChar w:fldCharType="separate"/>
      </w:r>
      <w:r w:rsidR="00B75C45">
        <w:rPr>
          <w:lang w:eastAsia="da-DK"/>
        </w:rPr>
        <w:t>Bilag 2</w:t>
      </w:r>
      <w:r w:rsidRPr="00B94A46">
        <w:rPr>
          <w:lang w:eastAsia="da-DK"/>
        </w:rPr>
        <w:fldChar w:fldCharType="end"/>
      </w:r>
      <w:r w:rsidRPr="00B94A46">
        <w:rPr>
          <w:lang w:eastAsia="da-DK"/>
        </w:rPr>
        <w:t xml:space="preserve"> (</w:t>
      </w:r>
      <w:r w:rsidRPr="00B94A46">
        <w:rPr>
          <w:lang w:eastAsia="da-DK"/>
        </w:rPr>
        <w:fldChar w:fldCharType="begin"/>
      </w:r>
      <w:r w:rsidRPr="00B94A46">
        <w:rPr>
          <w:lang w:eastAsia="da-DK"/>
        </w:rPr>
        <w:instrText xml:space="preserve"> REF _Ref80100588 \h  \* MERGEFORMAT </w:instrText>
      </w:r>
      <w:r w:rsidRPr="00B94A46">
        <w:rPr>
          <w:lang w:eastAsia="da-DK"/>
        </w:rPr>
      </w:r>
      <w:r w:rsidRPr="00B94A46">
        <w:rPr>
          <w:lang w:eastAsia="da-DK"/>
        </w:rPr>
        <w:fldChar w:fldCharType="separate"/>
      </w:r>
      <w:r w:rsidR="00B75C45" w:rsidRPr="00B94A46">
        <w:t>Tilbudsliste</w:t>
      </w:r>
      <w:r w:rsidRPr="00B94A46">
        <w:rPr>
          <w:lang w:eastAsia="da-DK"/>
        </w:rPr>
        <w:fldChar w:fldCharType="end"/>
      </w:r>
      <w:r w:rsidRPr="00B94A46">
        <w:rPr>
          <w:lang w:eastAsia="da-DK"/>
        </w:rPr>
        <w:t>)</w:t>
      </w:r>
      <w:r w:rsidRPr="00B94A46">
        <w:t xml:space="preserve"> angivne licensbetaling for drift samt timepris for rådgivning pristalsreguleres én gang årligt på grundlag af Danmarks Statistiks Nettoprisindeks. Øvrige priser reguleres ikke. </w:t>
      </w:r>
    </w:p>
    <w:p w14:paraId="1204E468" w14:textId="77777777" w:rsidR="0010682A" w:rsidRPr="00B94A46" w:rsidRDefault="0010682A" w:rsidP="00824AF6">
      <w:pPr>
        <w:widowControl/>
      </w:pPr>
    </w:p>
    <w:p w14:paraId="60BB3515" w14:textId="77777777" w:rsidR="0010682A" w:rsidRPr="00B94A46" w:rsidRDefault="0010682A" w:rsidP="00824AF6">
      <w:pPr>
        <w:widowControl/>
      </w:pPr>
      <w:r w:rsidRPr="00B94A46">
        <w:t>Første regulering sker med virkning fra den 1. januar 2023 på baggrund af udviklingen i indekset fra oktober 2021 til oktober 2022. Herefter sker årlig regulering i henhold til udviklingen fra oktober to år før reguleringen træder i kraft til oktober året før reguleringen træder i kraft.</w:t>
      </w:r>
    </w:p>
    <w:p w14:paraId="36E1FE5F" w14:textId="77777777" w:rsidR="0010682A" w:rsidRPr="00B94A46" w:rsidRDefault="0010682A" w:rsidP="00824AF6">
      <w:pPr>
        <w:widowControl/>
      </w:pPr>
    </w:p>
    <w:p w14:paraId="16E846ED" w14:textId="77777777" w:rsidR="0010682A" w:rsidRPr="00B94A46" w:rsidRDefault="0010682A" w:rsidP="00824AF6">
      <w:pPr>
        <w:pStyle w:val="Overskrift5"/>
        <w:spacing w:line="240" w:lineRule="auto"/>
      </w:pPr>
      <w:r w:rsidRPr="00B94A46">
        <w:t>FORSIKRING</w:t>
      </w:r>
    </w:p>
    <w:p w14:paraId="67F59F5A" w14:textId="33650906" w:rsidR="0010682A" w:rsidRPr="00B94A46" w:rsidRDefault="0010682A" w:rsidP="00824AF6">
      <w:pPr>
        <w:widowControl/>
      </w:pPr>
      <w:r w:rsidRPr="00B94A46">
        <w:t xml:space="preserve">Leverandøren skal i Aftaleperioden opretholde sædvanlig </w:t>
      </w:r>
      <w:r w:rsidR="00D04FEB">
        <w:t xml:space="preserve">professionelle </w:t>
      </w:r>
      <w:r w:rsidRPr="00B94A46">
        <w:t>erhvervsforsikring</w:t>
      </w:r>
      <w:r w:rsidR="00D04FEB">
        <w:t>er</w:t>
      </w:r>
      <w:r w:rsidRPr="00B94A46">
        <w:t>, der dækker Leverandørens forpligtelser under Aftalen samt sikre, at Leverandørens underleverandører tegner tilsvarende forsikring.</w:t>
      </w:r>
    </w:p>
    <w:p w14:paraId="54EF34CF" w14:textId="77777777" w:rsidR="0010682A" w:rsidRPr="00B94A46" w:rsidRDefault="0010682A" w:rsidP="00824AF6">
      <w:pPr>
        <w:widowControl/>
      </w:pPr>
    </w:p>
    <w:p w14:paraId="77C9BF5D" w14:textId="77777777" w:rsidR="0010682A" w:rsidRPr="00B94A46" w:rsidRDefault="0010682A" w:rsidP="00824AF6">
      <w:pPr>
        <w:pStyle w:val="Overskrift5"/>
        <w:spacing w:line="240" w:lineRule="auto"/>
      </w:pPr>
      <w:r w:rsidRPr="00B94A46">
        <w:t>RETTIGHEDER</w:t>
      </w:r>
    </w:p>
    <w:p w14:paraId="11BF4EA5" w14:textId="5695A9A1" w:rsidR="0010682A" w:rsidRPr="00B94A46" w:rsidRDefault="0010682A" w:rsidP="00824AF6">
      <w:pPr>
        <w:widowControl/>
        <w:rPr>
          <w:lang w:eastAsia="da-DK"/>
        </w:rPr>
      </w:pPr>
      <w:r w:rsidRPr="00B94A46">
        <w:rPr>
          <w:lang w:eastAsia="da-DK"/>
        </w:rPr>
        <w:t xml:space="preserve">Der henvises til Leverandørens licensbetingelser i </w:t>
      </w:r>
      <w:r w:rsidRPr="00B94A46">
        <w:rPr>
          <w:lang w:eastAsia="da-DK"/>
        </w:rPr>
        <w:fldChar w:fldCharType="begin"/>
      </w:r>
      <w:r w:rsidRPr="00B94A46">
        <w:rPr>
          <w:lang w:eastAsia="da-DK"/>
        </w:rPr>
        <w:instrText xml:space="preserve"> REF _Ref84004613 \r \h </w:instrText>
      </w:r>
      <w:r w:rsidR="00B94A46">
        <w:rPr>
          <w:lang w:eastAsia="da-DK"/>
        </w:rPr>
        <w:instrText xml:space="preserve"> \* MERGEFORMAT </w:instrText>
      </w:r>
      <w:r w:rsidRPr="00B94A46">
        <w:rPr>
          <w:lang w:eastAsia="da-DK"/>
        </w:rPr>
      </w:r>
      <w:r w:rsidRPr="00B94A46">
        <w:rPr>
          <w:lang w:eastAsia="da-DK"/>
        </w:rPr>
        <w:fldChar w:fldCharType="separate"/>
      </w:r>
      <w:r w:rsidR="00B75C45">
        <w:rPr>
          <w:lang w:eastAsia="da-DK"/>
        </w:rPr>
        <w:t>Bilag 9</w:t>
      </w:r>
      <w:r w:rsidRPr="00B94A46">
        <w:rPr>
          <w:lang w:eastAsia="da-DK"/>
        </w:rPr>
        <w:fldChar w:fldCharType="end"/>
      </w:r>
      <w:r w:rsidRPr="00B94A46">
        <w:rPr>
          <w:lang w:eastAsia="da-DK"/>
        </w:rPr>
        <w:t xml:space="preserve">. </w:t>
      </w:r>
    </w:p>
    <w:p w14:paraId="7338CD28" w14:textId="77777777" w:rsidR="0010682A" w:rsidRPr="00B94A46" w:rsidRDefault="0010682A" w:rsidP="00824AF6">
      <w:pPr>
        <w:widowControl/>
        <w:rPr>
          <w:lang w:eastAsia="da-DK"/>
        </w:rPr>
      </w:pPr>
    </w:p>
    <w:p w14:paraId="652360BB" w14:textId="77777777" w:rsidR="0010682A" w:rsidRPr="00B94A46" w:rsidRDefault="0010682A" w:rsidP="00824AF6">
      <w:pPr>
        <w:pStyle w:val="Overskrift5"/>
        <w:spacing w:line="240" w:lineRule="auto"/>
      </w:pPr>
      <w:r w:rsidRPr="00B94A46">
        <w:t>MISLIGHOLDELSE</w:t>
      </w:r>
    </w:p>
    <w:p w14:paraId="1942C0AD" w14:textId="77777777" w:rsidR="0010682A" w:rsidRPr="00B94A46" w:rsidRDefault="0010682A" w:rsidP="00824AF6">
      <w:pPr>
        <w:widowControl/>
      </w:pPr>
      <w:r w:rsidRPr="00B94A46">
        <w:t xml:space="preserve">Ved Leverandørens misligholdelse eller forventede misligholdelse af Aftalen, er Leverandøren forpligtet til straks at underrette Kunden om misligholdelsen samt årsagen hertil. Leverandøren skal endvidere oplyse Kunden, hvornår misligholdelsen forventes afhjulpet og med hvilke midler. </w:t>
      </w:r>
    </w:p>
    <w:p w14:paraId="30E65F0D" w14:textId="77777777" w:rsidR="0010682A" w:rsidRPr="00B94A46" w:rsidRDefault="0010682A" w:rsidP="00824AF6">
      <w:pPr>
        <w:widowControl/>
      </w:pPr>
    </w:p>
    <w:p w14:paraId="10D94407" w14:textId="77777777" w:rsidR="0010682A" w:rsidRPr="00B94A46" w:rsidRDefault="0010682A" w:rsidP="00824AF6">
      <w:pPr>
        <w:widowControl/>
      </w:pPr>
      <w:r w:rsidRPr="00B94A46">
        <w:t>Der foreligger misligholdelse i følgende ikke-udtømmende tilfælde:</w:t>
      </w:r>
    </w:p>
    <w:p w14:paraId="7A136CE6" w14:textId="77777777" w:rsidR="0010682A" w:rsidRPr="00B94A46" w:rsidRDefault="0010682A" w:rsidP="00824AF6">
      <w:pPr>
        <w:widowControl/>
      </w:pPr>
    </w:p>
    <w:p w14:paraId="5645A1C6" w14:textId="77777777" w:rsidR="0010682A" w:rsidRPr="00B94A46" w:rsidRDefault="0010682A" w:rsidP="00824AF6">
      <w:pPr>
        <w:pStyle w:val="Listeafsnit"/>
        <w:numPr>
          <w:ilvl w:val="0"/>
          <w:numId w:val="7"/>
        </w:numPr>
        <w:overflowPunct/>
        <w:autoSpaceDE/>
        <w:autoSpaceDN/>
        <w:adjustRightInd/>
        <w:contextualSpacing w:val="0"/>
        <w:rPr>
          <w:rFonts w:ascii="Verdana" w:hAnsi="Verdana"/>
        </w:rPr>
      </w:pPr>
      <w:r w:rsidRPr="00B94A46">
        <w:rPr>
          <w:rFonts w:ascii="Verdana" w:hAnsi="Verdana"/>
        </w:rPr>
        <w:t>Ydelserne udføres ikke i overensstemmelse med Aftalen eller den til enhver tid gældende lovgivning, herunder whistleblowerloven.</w:t>
      </w:r>
    </w:p>
    <w:p w14:paraId="485C0A43" w14:textId="77777777" w:rsidR="0010682A" w:rsidRPr="00B94A46" w:rsidRDefault="0010682A" w:rsidP="00824AF6">
      <w:pPr>
        <w:pStyle w:val="Listeafsnit"/>
        <w:numPr>
          <w:ilvl w:val="0"/>
          <w:numId w:val="7"/>
        </w:numPr>
        <w:overflowPunct/>
        <w:autoSpaceDE/>
        <w:autoSpaceDN/>
        <w:adjustRightInd/>
        <w:contextualSpacing w:val="0"/>
        <w:rPr>
          <w:rFonts w:ascii="Verdana" w:hAnsi="Verdana"/>
        </w:rPr>
      </w:pPr>
      <w:r w:rsidRPr="00B94A46">
        <w:rPr>
          <w:rFonts w:ascii="Verdana" w:hAnsi="Verdana"/>
        </w:rPr>
        <w:lastRenderedPageBreak/>
        <w:t>Ydelserne udføres ikke professionelt og i overensstemmelse med god standard i branchen.</w:t>
      </w:r>
    </w:p>
    <w:p w14:paraId="0E02844F" w14:textId="72CF690A" w:rsidR="0010682A" w:rsidRPr="00B94A46" w:rsidRDefault="00D04FEB" w:rsidP="00824AF6">
      <w:pPr>
        <w:pStyle w:val="Listeafsnit"/>
        <w:numPr>
          <w:ilvl w:val="0"/>
          <w:numId w:val="7"/>
        </w:numPr>
        <w:overflowPunct/>
        <w:autoSpaceDE/>
        <w:autoSpaceDN/>
        <w:adjustRightInd/>
        <w:contextualSpacing w:val="0"/>
        <w:rPr>
          <w:rFonts w:ascii="Verdana" w:hAnsi="Verdana"/>
        </w:rPr>
      </w:pPr>
      <w:r>
        <w:rPr>
          <w:rFonts w:ascii="Verdana" w:hAnsi="Verdana"/>
        </w:rPr>
        <w:t>Ydelserne</w:t>
      </w:r>
      <w:r w:rsidR="0010682A" w:rsidRPr="00B94A46">
        <w:rPr>
          <w:rFonts w:ascii="Verdana" w:hAnsi="Verdana"/>
        </w:rPr>
        <w:t xml:space="preserve"> er i øvrigt af en anden eller ringere beskaffenhed end de ifølge Aftalen og de foreliggende omstændigheder foreskr</w:t>
      </w:r>
      <w:r w:rsidR="00E30C39">
        <w:rPr>
          <w:rFonts w:ascii="Verdana" w:hAnsi="Verdana"/>
        </w:rPr>
        <w:t>evne</w:t>
      </w:r>
      <w:r w:rsidR="0010682A" w:rsidRPr="00B94A46">
        <w:rPr>
          <w:rFonts w:ascii="Verdana" w:hAnsi="Verdana"/>
        </w:rPr>
        <w:t>, herunder hvad Kunden med føje kunne forvente.</w:t>
      </w:r>
    </w:p>
    <w:p w14:paraId="119A879E" w14:textId="77777777" w:rsidR="0010682A" w:rsidRPr="00B94A46" w:rsidRDefault="0010682A" w:rsidP="00824AF6">
      <w:pPr>
        <w:widowControl/>
      </w:pPr>
    </w:p>
    <w:p w14:paraId="705185B9" w14:textId="77777777" w:rsidR="0010682A" w:rsidRPr="00B94A46" w:rsidRDefault="0010682A" w:rsidP="00824AF6">
      <w:pPr>
        <w:widowControl/>
      </w:pPr>
      <w:r w:rsidRPr="00B94A46">
        <w:t>I tilfælde af misligholdelse kan Kunden gøre brug af de efter dansk ret til rådighed stående misligholdelsesbeføjelser.</w:t>
      </w:r>
    </w:p>
    <w:p w14:paraId="0283F56F" w14:textId="77777777" w:rsidR="0010682A" w:rsidRPr="00B94A46" w:rsidRDefault="0010682A" w:rsidP="00824AF6">
      <w:pPr>
        <w:widowControl/>
      </w:pPr>
    </w:p>
    <w:p w14:paraId="1B6B541B" w14:textId="77777777" w:rsidR="0010682A" w:rsidRPr="00B94A46" w:rsidRDefault="0010682A" w:rsidP="00824AF6">
      <w:pPr>
        <w:widowControl/>
      </w:pPr>
      <w:r w:rsidRPr="00B94A46">
        <w:t>Kunden kan fastsætte en rimelig frist for Leverandørens afhjælpning af misligholdelsen. Såfremt Leverandøren enten ikke har afhjulpet inden for den angivne tidsfrist eller har meddelt Kunden, at afhjælpning ikke er mulig inden for tidsfristen, kan Kunden ophæve Aftalen. Afhjælpning af mangler medfører ikke begrænsninger for Kunden til at kræve erstatning, såfremt Kunden på trods af afhjælpningen stadig lider et dokumenteret tab.</w:t>
      </w:r>
    </w:p>
    <w:p w14:paraId="7F864CCD" w14:textId="77777777" w:rsidR="0010682A" w:rsidRPr="00B94A46" w:rsidRDefault="0010682A" w:rsidP="00824AF6">
      <w:pPr>
        <w:widowControl/>
      </w:pPr>
    </w:p>
    <w:p w14:paraId="5E3D3FC5" w14:textId="77777777" w:rsidR="0010682A" w:rsidRPr="00B94A46" w:rsidRDefault="0010682A" w:rsidP="00824AF6">
      <w:pPr>
        <w:pStyle w:val="Overskrift5"/>
        <w:spacing w:line="240" w:lineRule="auto"/>
      </w:pPr>
      <w:r w:rsidRPr="00B94A46">
        <w:t>OPHÆVELSE</w:t>
      </w:r>
    </w:p>
    <w:p w14:paraId="6EC44699" w14:textId="3BBE89F9" w:rsidR="0010682A" w:rsidRPr="00B94A46" w:rsidRDefault="0010682A" w:rsidP="00824AF6">
      <w:pPr>
        <w:widowControl/>
      </w:pPr>
      <w:r w:rsidRPr="00B94A46">
        <w:t xml:space="preserve">Ved en Parts væsentlige misligholdelse af Aftalen, er den anden Part berettiget til at ophæve Aftalen helt eller delvist. </w:t>
      </w:r>
    </w:p>
    <w:p w14:paraId="7AD55A35" w14:textId="77777777" w:rsidR="0010682A" w:rsidRPr="00B94A46" w:rsidRDefault="0010682A" w:rsidP="00824AF6">
      <w:pPr>
        <w:widowControl/>
      </w:pPr>
    </w:p>
    <w:p w14:paraId="65F2A28E" w14:textId="77777777" w:rsidR="0010682A" w:rsidRPr="00B94A46" w:rsidRDefault="0010682A" w:rsidP="00824AF6">
      <w:pPr>
        <w:widowControl/>
      </w:pPr>
      <w:r w:rsidRPr="00B94A46">
        <w:t xml:space="preserve">Ved en Parts væsentlige misligholdelse eller forventede væsentlige misligholdelse, er den misligholdende Part forpligtet til straks at underrette den anden Part om misligholdelsen samt årsagen hertil. Den misligholdende Part skal endvidere oplyse den anden Part, hvornår misligholdelsen forventes afhjulpet og med hvilke midler. </w:t>
      </w:r>
    </w:p>
    <w:p w14:paraId="285312CE" w14:textId="77777777" w:rsidR="0010682A" w:rsidRPr="00B94A46" w:rsidRDefault="0010682A" w:rsidP="00824AF6">
      <w:pPr>
        <w:widowControl/>
      </w:pPr>
    </w:p>
    <w:p w14:paraId="16052DEC" w14:textId="67D7F7FE" w:rsidR="0010682A" w:rsidRPr="00B94A46" w:rsidRDefault="0010682A" w:rsidP="00824AF6">
      <w:pPr>
        <w:widowControl/>
      </w:pPr>
      <w:r w:rsidRPr="00B94A46">
        <w:t>Væsentlig misligholdelse fra Leverandørens side foreligger blandt andet</w:t>
      </w:r>
      <w:r w:rsidR="00E30C39">
        <w:t xml:space="preserve"> i </w:t>
      </w:r>
      <w:r w:rsidRPr="00B94A46">
        <w:t>følgende tilfælde:</w:t>
      </w:r>
    </w:p>
    <w:p w14:paraId="5FBF7C57" w14:textId="77777777" w:rsidR="0010682A" w:rsidRPr="00B94A46" w:rsidRDefault="0010682A" w:rsidP="00824AF6">
      <w:pPr>
        <w:widowControl/>
      </w:pPr>
    </w:p>
    <w:p w14:paraId="50120BFE" w14:textId="77777777" w:rsidR="0010682A" w:rsidRPr="00B94A46" w:rsidRDefault="0010682A" w:rsidP="00824AF6">
      <w:pPr>
        <w:pStyle w:val="Listeafsnit"/>
        <w:numPr>
          <w:ilvl w:val="0"/>
          <w:numId w:val="8"/>
        </w:numPr>
        <w:overflowPunct/>
        <w:autoSpaceDE/>
        <w:autoSpaceDN/>
        <w:adjustRightInd/>
        <w:contextualSpacing w:val="0"/>
        <w:rPr>
          <w:rFonts w:ascii="Verdana" w:hAnsi="Verdana"/>
        </w:rPr>
      </w:pPr>
      <w:r w:rsidRPr="00B94A46">
        <w:rPr>
          <w:rFonts w:ascii="Verdana" w:hAnsi="Verdana"/>
        </w:rPr>
        <w:t>Gentagen og/eller væsentlig mangelfuldhed i Ydelsernes kvalitet, forsinkelse og manglende afhjælpning</w:t>
      </w:r>
    </w:p>
    <w:p w14:paraId="5F62E8D0" w14:textId="77777777" w:rsidR="0010682A" w:rsidRPr="00B94A46" w:rsidRDefault="0010682A" w:rsidP="00824AF6">
      <w:pPr>
        <w:pStyle w:val="Listeafsnit"/>
        <w:rPr>
          <w:rFonts w:ascii="Verdana" w:hAnsi="Verdana"/>
        </w:rPr>
      </w:pPr>
    </w:p>
    <w:p w14:paraId="708A4FB9" w14:textId="77777777" w:rsidR="0010682A" w:rsidRPr="00B94A46" w:rsidRDefault="0010682A" w:rsidP="00824AF6">
      <w:pPr>
        <w:pStyle w:val="Listeafsnit"/>
        <w:numPr>
          <w:ilvl w:val="0"/>
          <w:numId w:val="8"/>
        </w:numPr>
        <w:overflowPunct/>
        <w:autoSpaceDE/>
        <w:autoSpaceDN/>
        <w:adjustRightInd/>
        <w:contextualSpacing w:val="0"/>
        <w:rPr>
          <w:rFonts w:ascii="Verdana" w:hAnsi="Verdana"/>
        </w:rPr>
      </w:pPr>
      <w:r w:rsidRPr="00B94A46">
        <w:rPr>
          <w:rFonts w:ascii="Verdana" w:hAnsi="Verdana"/>
        </w:rPr>
        <w:t>Leverandøren har givet urigtige eller vildledende oplysninger, som har haft betydning for Kundens beslutning om at indgå Aftalen</w:t>
      </w:r>
    </w:p>
    <w:p w14:paraId="05215616" w14:textId="77777777" w:rsidR="0010682A" w:rsidRPr="00B94A46" w:rsidRDefault="0010682A" w:rsidP="00824AF6">
      <w:pPr>
        <w:widowControl/>
      </w:pPr>
    </w:p>
    <w:p w14:paraId="6AF0306E" w14:textId="77777777" w:rsidR="0010682A" w:rsidRPr="00B94A46" w:rsidRDefault="0010682A" w:rsidP="00824AF6">
      <w:pPr>
        <w:pStyle w:val="Listeafsnit"/>
        <w:numPr>
          <w:ilvl w:val="0"/>
          <w:numId w:val="8"/>
        </w:numPr>
        <w:overflowPunct/>
        <w:autoSpaceDE/>
        <w:autoSpaceDN/>
        <w:adjustRightInd/>
        <w:contextualSpacing w:val="0"/>
        <w:rPr>
          <w:rFonts w:ascii="Verdana" w:hAnsi="Verdana"/>
        </w:rPr>
      </w:pPr>
      <w:r w:rsidRPr="00B94A46">
        <w:rPr>
          <w:rFonts w:ascii="Verdana" w:hAnsi="Verdana"/>
        </w:rPr>
        <w:t>Manglende overholdelse af gældende Offentlig Regulering, såfremt der er afsagt endelig dom herom mod Leverandøren, Leverandøren erkender overtrædelsen, eller Leverandøren ikke senest 20 Arbejdsdage efter at have modtaget skriftlig meddelelse herom fra Landsbyggefonden dokumenterer, at den gældende Offentlige Regulering er overholdt</w:t>
      </w:r>
    </w:p>
    <w:p w14:paraId="1B7ECCC5" w14:textId="77777777" w:rsidR="0010682A" w:rsidRPr="00B94A46" w:rsidRDefault="0010682A" w:rsidP="00824AF6">
      <w:pPr>
        <w:pStyle w:val="Listeafsnit"/>
        <w:rPr>
          <w:rFonts w:ascii="Verdana" w:hAnsi="Verdana"/>
        </w:rPr>
      </w:pPr>
    </w:p>
    <w:p w14:paraId="6A826F1D" w14:textId="77777777" w:rsidR="0010682A" w:rsidRPr="00B94A46" w:rsidRDefault="0010682A" w:rsidP="00824AF6">
      <w:pPr>
        <w:pStyle w:val="Listeafsnit"/>
        <w:numPr>
          <w:ilvl w:val="0"/>
          <w:numId w:val="8"/>
        </w:numPr>
        <w:overflowPunct/>
        <w:autoSpaceDE/>
        <w:autoSpaceDN/>
        <w:adjustRightInd/>
        <w:contextualSpacing w:val="0"/>
        <w:rPr>
          <w:rFonts w:ascii="Verdana" w:hAnsi="Verdana"/>
        </w:rPr>
      </w:pPr>
      <w:r w:rsidRPr="00B94A46">
        <w:rPr>
          <w:rFonts w:ascii="Verdana" w:hAnsi="Verdana"/>
        </w:rPr>
        <w:t xml:space="preserve">Leverandøren tages under rekonstruktionsbehandling, konkursbehandling eller åbning af forhandling om akkord </w:t>
      </w:r>
    </w:p>
    <w:p w14:paraId="28EDABAA" w14:textId="77777777" w:rsidR="0010682A" w:rsidRPr="00B94A46" w:rsidRDefault="0010682A" w:rsidP="00824AF6">
      <w:pPr>
        <w:pStyle w:val="Listeafsnit"/>
        <w:rPr>
          <w:rFonts w:ascii="Verdana" w:hAnsi="Verdana"/>
        </w:rPr>
      </w:pPr>
    </w:p>
    <w:p w14:paraId="40DF6376" w14:textId="77777777" w:rsidR="0010682A" w:rsidRPr="00B94A46" w:rsidRDefault="0010682A" w:rsidP="00824AF6">
      <w:pPr>
        <w:pStyle w:val="Listeafsnit"/>
        <w:numPr>
          <w:ilvl w:val="0"/>
          <w:numId w:val="8"/>
        </w:numPr>
        <w:overflowPunct/>
        <w:autoSpaceDE/>
        <w:autoSpaceDN/>
        <w:adjustRightInd/>
        <w:contextualSpacing w:val="0"/>
        <w:rPr>
          <w:rFonts w:ascii="Verdana" w:hAnsi="Verdana"/>
        </w:rPr>
      </w:pPr>
      <w:r w:rsidRPr="00B94A46">
        <w:rPr>
          <w:rFonts w:ascii="Verdana" w:hAnsi="Verdana"/>
        </w:rPr>
        <w:t>Leverandørens ophør med den virksomhed, som Aftalen vedrører, eller indtræden af andre omstændigheder, der bringer Aftalens rette opfyldelse i fare</w:t>
      </w:r>
    </w:p>
    <w:p w14:paraId="54F78360" w14:textId="77777777" w:rsidR="0010682A" w:rsidRPr="00B94A46" w:rsidRDefault="0010682A" w:rsidP="00824AF6">
      <w:pPr>
        <w:widowControl/>
      </w:pPr>
    </w:p>
    <w:p w14:paraId="3677EE17" w14:textId="052188BC" w:rsidR="0010682A" w:rsidRPr="00B94A46" w:rsidRDefault="0010682A" w:rsidP="00824AF6">
      <w:pPr>
        <w:pStyle w:val="Listeafsnit"/>
        <w:numPr>
          <w:ilvl w:val="0"/>
          <w:numId w:val="8"/>
        </w:numPr>
        <w:overflowPunct/>
        <w:autoSpaceDE/>
        <w:autoSpaceDN/>
        <w:adjustRightInd/>
        <w:contextualSpacing w:val="0"/>
        <w:rPr>
          <w:rFonts w:ascii="Verdana" w:hAnsi="Verdana"/>
        </w:rPr>
      </w:pPr>
      <w:r w:rsidRPr="00B94A46">
        <w:rPr>
          <w:rFonts w:ascii="Verdana" w:hAnsi="Verdana"/>
        </w:rPr>
        <w:t>Manglende overholdelse af tavshedspligten</w:t>
      </w:r>
      <w:r w:rsidR="00E30C39">
        <w:rPr>
          <w:rFonts w:ascii="Verdana" w:hAnsi="Verdana"/>
        </w:rPr>
        <w:t xml:space="preserve">, jf. </w:t>
      </w:r>
      <w:r w:rsidRPr="00B94A46">
        <w:rPr>
          <w:rFonts w:ascii="Verdana" w:hAnsi="Verdana"/>
        </w:rPr>
        <w:t xml:space="preserve">afsnit </w:t>
      </w:r>
      <w:r w:rsidRPr="00B94A46">
        <w:rPr>
          <w:rFonts w:ascii="Verdana" w:hAnsi="Verdana"/>
        </w:rPr>
        <w:fldChar w:fldCharType="begin"/>
      </w:r>
      <w:r w:rsidRPr="00B94A46">
        <w:rPr>
          <w:rFonts w:ascii="Verdana" w:hAnsi="Verdana"/>
        </w:rPr>
        <w:instrText xml:space="preserve"> REF _Ref80093616 \r \h  \* MERGEFORMAT </w:instrText>
      </w:r>
      <w:r w:rsidRPr="00B94A46">
        <w:rPr>
          <w:rFonts w:ascii="Verdana" w:hAnsi="Verdana"/>
        </w:rPr>
      </w:r>
      <w:r w:rsidRPr="00B94A46">
        <w:rPr>
          <w:rFonts w:ascii="Verdana" w:hAnsi="Verdana"/>
        </w:rPr>
        <w:fldChar w:fldCharType="separate"/>
      </w:r>
      <w:r w:rsidR="00B75C45">
        <w:rPr>
          <w:rFonts w:ascii="Verdana" w:hAnsi="Verdana"/>
        </w:rPr>
        <w:t>19</w:t>
      </w:r>
      <w:r w:rsidRPr="00B94A46">
        <w:rPr>
          <w:rFonts w:ascii="Verdana" w:hAnsi="Verdana"/>
        </w:rPr>
        <w:fldChar w:fldCharType="end"/>
      </w:r>
    </w:p>
    <w:p w14:paraId="31F5B7A1" w14:textId="77777777" w:rsidR="0010682A" w:rsidRPr="00B94A46" w:rsidRDefault="0010682A" w:rsidP="00824AF6">
      <w:pPr>
        <w:widowControl/>
      </w:pPr>
    </w:p>
    <w:p w14:paraId="3A927C12" w14:textId="77777777" w:rsidR="0010682A" w:rsidRPr="00B94A46" w:rsidRDefault="0010682A" w:rsidP="00824AF6">
      <w:pPr>
        <w:pStyle w:val="Listeafsnit"/>
        <w:numPr>
          <w:ilvl w:val="0"/>
          <w:numId w:val="8"/>
        </w:numPr>
        <w:overflowPunct/>
        <w:autoSpaceDE/>
        <w:autoSpaceDN/>
        <w:adjustRightInd/>
        <w:contextualSpacing w:val="0"/>
        <w:rPr>
          <w:rFonts w:ascii="Verdana" w:hAnsi="Verdana"/>
        </w:rPr>
      </w:pPr>
      <w:r w:rsidRPr="00B94A46">
        <w:rPr>
          <w:rFonts w:ascii="Verdana" w:hAnsi="Verdana"/>
        </w:rPr>
        <w:lastRenderedPageBreak/>
        <w:t>Hvis Leverandøren eller dennes underleverandør har begået handlinger, der har ført til domfældelse for overtrædelse af gældende skattelovgivning indenfor det område, hvor virksomheden udøver sit erhverv</w:t>
      </w:r>
    </w:p>
    <w:p w14:paraId="20AE9D8D" w14:textId="77777777" w:rsidR="0010682A" w:rsidRPr="00B94A46" w:rsidRDefault="0010682A" w:rsidP="00824AF6">
      <w:pPr>
        <w:pStyle w:val="Listeafsnit"/>
        <w:rPr>
          <w:rFonts w:ascii="Verdana" w:hAnsi="Verdana"/>
        </w:rPr>
      </w:pPr>
    </w:p>
    <w:p w14:paraId="65DEE9FC" w14:textId="77777777" w:rsidR="0010682A" w:rsidRPr="00B94A46" w:rsidRDefault="0010682A" w:rsidP="00824AF6">
      <w:pPr>
        <w:pStyle w:val="Listeafsnit"/>
        <w:numPr>
          <w:ilvl w:val="0"/>
          <w:numId w:val="8"/>
        </w:numPr>
        <w:overflowPunct/>
        <w:autoSpaceDE/>
        <w:autoSpaceDN/>
        <w:adjustRightInd/>
        <w:contextualSpacing w:val="0"/>
        <w:rPr>
          <w:rFonts w:ascii="Verdana" w:hAnsi="Verdana"/>
        </w:rPr>
      </w:pPr>
      <w:r w:rsidRPr="00B94A46">
        <w:rPr>
          <w:rFonts w:ascii="Verdana" w:hAnsi="Verdana"/>
        </w:rPr>
        <w:t xml:space="preserve">Hvis Leverandøren eller dennes underleverandør har vedtaget bødeforlæg eller er endelig domfældt for overtrædelse af gældende hvidvasklovgivning inden for det område, hvor virksomheden udøver sit erhverv, medmindre Leverandøren eller dennes underleverandør har gennemført </w:t>
      </w:r>
      <w:proofErr w:type="spellStart"/>
      <w:r w:rsidRPr="00B94A46">
        <w:rPr>
          <w:rFonts w:ascii="Verdana" w:hAnsi="Verdana"/>
        </w:rPr>
        <w:t>self</w:t>
      </w:r>
      <w:proofErr w:type="spellEnd"/>
      <w:r w:rsidRPr="00B94A46">
        <w:rPr>
          <w:rFonts w:ascii="Verdana" w:hAnsi="Verdana"/>
        </w:rPr>
        <w:t xml:space="preserve"> </w:t>
      </w:r>
      <w:proofErr w:type="spellStart"/>
      <w:r w:rsidRPr="00B94A46">
        <w:rPr>
          <w:rFonts w:ascii="Verdana" w:hAnsi="Verdana"/>
        </w:rPr>
        <w:t>cleaning</w:t>
      </w:r>
      <w:proofErr w:type="spellEnd"/>
      <w:r w:rsidRPr="00B94A46">
        <w:rPr>
          <w:rFonts w:ascii="Verdana" w:hAnsi="Verdana"/>
        </w:rPr>
        <w:t xml:space="preserve"> i overensstemmelse med udbudslovens § 138, eller</w:t>
      </w:r>
    </w:p>
    <w:p w14:paraId="33C3587E" w14:textId="77777777" w:rsidR="0010682A" w:rsidRPr="00B94A46" w:rsidRDefault="0010682A" w:rsidP="00824AF6">
      <w:pPr>
        <w:pStyle w:val="Listeafsnit"/>
        <w:rPr>
          <w:rFonts w:ascii="Verdana" w:hAnsi="Verdana"/>
        </w:rPr>
      </w:pPr>
    </w:p>
    <w:p w14:paraId="68269B7C" w14:textId="77777777" w:rsidR="0010682A" w:rsidRPr="00B94A46" w:rsidRDefault="0010682A" w:rsidP="00824AF6">
      <w:pPr>
        <w:pStyle w:val="Listeafsnit"/>
        <w:numPr>
          <w:ilvl w:val="0"/>
          <w:numId w:val="8"/>
        </w:numPr>
        <w:overflowPunct/>
        <w:autoSpaceDE/>
        <w:autoSpaceDN/>
        <w:adjustRightInd/>
        <w:contextualSpacing w:val="0"/>
        <w:rPr>
          <w:rFonts w:ascii="Verdana" w:hAnsi="Verdana"/>
        </w:rPr>
      </w:pPr>
      <w:r w:rsidRPr="00B94A46">
        <w:rPr>
          <w:rFonts w:ascii="Verdana" w:hAnsi="Verdana"/>
        </w:rPr>
        <w:t>Andre forhold, som ikke selvstændigt udgør væsentlig misligholdelse, men som ved deres antal eller karakter med føje væsentligt svækker Kundens tillid til Leverandøren</w:t>
      </w:r>
    </w:p>
    <w:p w14:paraId="2C27C95A" w14:textId="77777777" w:rsidR="0010682A" w:rsidRPr="00B94A46" w:rsidRDefault="0010682A" w:rsidP="00824AF6">
      <w:pPr>
        <w:pStyle w:val="Listeafsnit"/>
        <w:rPr>
          <w:rFonts w:ascii="Verdana" w:hAnsi="Verdana"/>
        </w:rPr>
      </w:pPr>
    </w:p>
    <w:p w14:paraId="0D644B5A" w14:textId="77777777" w:rsidR="0010682A" w:rsidRPr="00B94A46" w:rsidRDefault="0010682A" w:rsidP="00824AF6">
      <w:pPr>
        <w:widowControl/>
      </w:pPr>
      <w:r w:rsidRPr="00B94A46">
        <w:t>Ovennævnte opremsning er ikke udtømmende, men arten af de forhold, som er nævnt, skal være vejledende for, hvad der kan anses for væsentlig misligholdelse.</w:t>
      </w:r>
    </w:p>
    <w:p w14:paraId="162D617B" w14:textId="77777777" w:rsidR="0010682A" w:rsidRPr="00B94A46" w:rsidRDefault="0010682A" w:rsidP="00824AF6">
      <w:pPr>
        <w:widowControl/>
      </w:pPr>
    </w:p>
    <w:p w14:paraId="660170D7" w14:textId="77777777" w:rsidR="0010682A" w:rsidRPr="00B94A46" w:rsidRDefault="0010682A" w:rsidP="00946566">
      <w:pPr>
        <w:pStyle w:val="Overskrift5"/>
        <w:spacing w:line="240" w:lineRule="auto"/>
      </w:pPr>
      <w:r w:rsidRPr="00B94A46">
        <w:t>ERSTATNINGSANSVAR</w:t>
      </w:r>
    </w:p>
    <w:p w14:paraId="6052DB0B" w14:textId="77777777" w:rsidR="0010682A" w:rsidRPr="00B94A46" w:rsidRDefault="0010682A" w:rsidP="00824AF6">
      <w:pPr>
        <w:widowControl/>
      </w:pPr>
      <w:r w:rsidRPr="00B94A46">
        <w:t>Parterne er erstatningsansvarlige efter dansk rets almindelige regler. Parterne er dog ikke erstatningsansvarlige for indirekte tab, herunder driftstab og tabt avance. Tab af data betragtes som direkte tab.</w:t>
      </w:r>
    </w:p>
    <w:p w14:paraId="65AA2742" w14:textId="77777777" w:rsidR="0010682A" w:rsidRPr="00B94A46" w:rsidRDefault="0010682A" w:rsidP="00824AF6">
      <w:pPr>
        <w:widowControl/>
      </w:pPr>
    </w:p>
    <w:p w14:paraId="4BB10F41" w14:textId="28C3CFB6" w:rsidR="0010682A" w:rsidRPr="00B94A46" w:rsidRDefault="0010682A" w:rsidP="00824AF6">
      <w:pPr>
        <w:widowControl/>
      </w:pPr>
      <w:r w:rsidRPr="00B94A46">
        <w:t xml:space="preserve">Leverandøren skal skadesløsholde Kunden for ethvert krav, Kunden måtte blive mødt med som følge af Leverandørens eller dennes underleverandørs handlinger eller undladelser, herunder krav fra </w:t>
      </w:r>
      <w:r w:rsidR="00E30C39">
        <w:t xml:space="preserve">tredjemand, </w:t>
      </w:r>
      <w:r w:rsidRPr="00B94A46">
        <w:t xml:space="preserve">Kundens medarbejdere eller øvrige som følge af manglende overholdelse af whistleblowerloven. </w:t>
      </w:r>
    </w:p>
    <w:p w14:paraId="62A30940" w14:textId="77777777" w:rsidR="0010682A" w:rsidRPr="00B94A46" w:rsidRDefault="0010682A" w:rsidP="00824AF6">
      <w:pPr>
        <w:widowControl/>
      </w:pPr>
    </w:p>
    <w:p w14:paraId="23A6D7E2" w14:textId="77777777" w:rsidR="0010682A" w:rsidRPr="00B94A46" w:rsidRDefault="0010682A" w:rsidP="00824AF6">
      <w:pPr>
        <w:widowControl/>
      </w:pPr>
      <w:r w:rsidRPr="00B94A46">
        <w:t xml:space="preserve">Hvis tredjemand rejser krav mod Kunden på grund af forhold, som Leverandøren er ansvarlig eller hæfter for, kan Kunden inden for gældende processuelle rammer kræve, at Leverandøren overtager førelsen af, og de tilknyttede omkostninger til, den pågældende sag. </w:t>
      </w:r>
    </w:p>
    <w:p w14:paraId="52B4C7B3" w14:textId="77777777" w:rsidR="0010682A" w:rsidRPr="00B94A46" w:rsidRDefault="0010682A" w:rsidP="00824AF6">
      <w:pPr>
        <w:widowControl/>
      </w:pPr>
    </w:p>
    <w:p w14:paraId="7C5E0C9E" w14:textId="73E32A9D" w:rsidR="0010682A" w:rsidRPr="00B94A46" w:rsidRDefault="0010682A" w:rsidP="00824AF6">
      <w:pPr>
        <w:widowControl/>
      </w:pPr>
      <w:r w:rsidRPr="00B94A46">
        <w:t>Leverandørens samlede erstatningsansvar for tab eller skader</w:t>
      </w:r>
      <w:r w:rsidR="000D3265">
        <w:t xml:space="preserve"> under Aftalen</w:t>
      </w:r>
      <w:r w:rsidRPr="00B94A46">
        <w:t xml:space="preserve"> i anledning af Ydelserne kan samlet ikke overstige kr. 50.000.000 i aftaleperioden.</w:t>
      </w:r>
    </w:p>
    <w:p w14:paraId="3F170D7F" w14:textId="77777777" w:rsidR="0010682A" w:rsidRPr="00B94A46" w:rsidRDefault="0010682A" w:rsidP="00824AF6">
      <w:pPr>
        <w:widowControl/>
      </w:pPr>
    </w:p>
    <w:p w14:paraId="726DA3F7" w14:textId="77777777" w:rsidR="0010682A" w:rsidRPr="00B94A46" w:rsidRDefault="0010682A" w:rsidP="00824AF6">
      <w:pPr>
        <w:pStyle w:val="Overskrift5"/>
        <w:spacing w:line="240" w:lineRule="auto"/>
      </w:pPr>
      <w:bookmarkStart w:id="29" w:name="_Ref80867745"/>
      <w:r w:rsidRPr="00B94A46">
        <w:t>ÆNDRINGER</w:t>
      </w:r>
      <w:bookmarkEnd w:id="29"/>
    </w:p>
    <w:p w14:paraId="73382AF8" w14:textId="79D21CB6" w:rsidR="0010682A" w:rsidRPr="00B94A46" w:rsidRDefault="0010682A" w:rsidP="00824AF6">
      <w:pPr>
        <w:widowControl/>
        <w:rPr>
          <w:lang w:eastAsia="da-DK"/>
        </w:rPr>
      </w:pPr>
      <w:r w:rsidRPr="00B94A46">
        <w:rPr>
          <w:lang w:eastAsia="da-DK"/>
        </w:rPr>
        <w:t>Landsbyggefonden kan kræve ændringer i Leverandørens Ydelser i medfør af Aftalen eller som følge af ændringer af den Offentlige Regulering</w:t>
      </w:r>
      <w:r w:rsidR="004B4904">
        <w:rPr>
          <w:lang w:eastAsia="da-DK"/>
        </w:rPr>
        <w:t xml:space="preserve"> og myndighedspraksis</w:t>
      </w:r>
      <w:r w:rsidRPr="00B94A46">
        <w:rPr>
          <w:lang w:eastAsia="da-DK"/>
        </w:rPr>
        <w:t>, forudsat at ændringerne kan rummes inden for de til enhver tid gældende udbudsregler.</w:t>
      </w:r>
    </w:p>
    <w:p w14:paraId="4CD57031" w14:textId="77777777" w:rsidR="0010682A" w:rsidRPr="00B94A46" w:rsidRDefault="0010682A" w:rsidP="00824AF6">
      <w:pPr>
        <w:widowControl/>
        <w:rPr>
          <w:lang w:eastAsia="da-DK"/>
        </w:rPr>
      </w:pPr>
    </w:p>
    <w:p w14:paraId="333DEAA2" w14:textId="77777777" w:rsidR="0010682A" w:rsidRPr="00B94A46" w:rsidRDefault="0010682A" w:rsidP="00824AF6">
      <w:pPr>
        <w:widowControl/>
        <w:rPr>
          <w:lang w:eastAsia="da-DK"/>
        </w:rPr>
      </w:pPr>
      <w:r w:rsidRPr="00B94A46">
        <w:rPr>
          <w:lang w:eastAsia="da-DK"/>
        </w:rPr>
        <w:t>For ændringer, der gennemføres som følge af ændringer af den Offentlige Regulering, vederlægges Leverandøren for dennes dokumenterede meromkostninger.</w:t>
      </w:r>
    </w:p>
    <w:p w14:paraId="695F12BB" w14:textId="77777777" w:rsidR="0010682A" w:rsidRPr="00B94A46" w:rsidRDefault="0010682A" w:rsidP="00824AF6">
      <w:pPr>
        <w:widowControl/>
        <w:rPr>
          <w:lang w:eastAsia="da-DK"/>
        </w:rPr>
      </w:pPr>
    </w:p>
    <w:p w14:paraId="7F5E6D84" w14:textId="77777777" w:rsidR="0010682A" w:rsidRPr="00B94A46" w:rsidRDefault="0010682A" w:rsidP="00824AF6">
      <w:pPr>
        <w:widowControl/>
        <w:rPr>
          <w:lang w:eastAsia="da-DK"/>
        </w:rPr>
      </w:pPr>
      <w:r w:rsidRPr="00B94A46">
        <w:rPr>
          <w:lang w:eastAsia="da-DK"/>
        </w:rPr>
        <w:t>Landsbyggefonden og Leverandøren kan ved forudgående skriftlig aftale foretage ændringer af Aftalen, forudsat at sådanne kan rummes inden for de til enhver tid gældende udbudsregler.</w:t>
      </w:r>
    </w:p>
    <w:p w14:paraId="649C5C22" w14:textId="77777777" w:rsidR="0010682A" w:rsidRPr="00B94A46" w:rsidRDefault="0010682A" w:rsidP="00824AF6">
      <w:pPr>
        <w:widowControl/>
      </w:pPr>
    </w:p>
    <w:p w14:paraId="5D8775DE" w14:textId="77777777" w:rsidR="0010682A" w:rsidRPr="00B94A46" w:rsidRDefault="0010682A" w:rsidP="00824AF6">
      <w:pPr>
        <w:pStyle w:val="Overskrift5"/>
        <w:spacing w:line="240" w:lineRule="auto"/>
      </w:pPr>
      <w:r w:rsidRPr="00B94A46">
        <w:t>KONTINUITET OG FORPLIGTELSER VED OPHØR</w:t>
      </w:r>
    </w:p>
    <w:p w14:paraId="30C1A69B" w14:textId="77777777" w:rsidR="0010682A" w:rsidRPr="00B94A46" w:rsidRDefault="0010682A" w:rsidP="00824AF6">
      <w:pPr>
        <w:widowControl/>
        <w:rPr>
          <w:lang w:eastAsia="da-DK"/>
        </w:rPr>
      </w:pPr>
      <w:r w:rsidRPr="00B94A46">
        <w:rPr>
          <w:lang w:eastAsia="da-DK"/>
        </w:rPr>
        <w:t xml:space="preserve">Leverandøren kan ikke tilbageholde, standse eller på anden måde udskyde leveringen af sine Ydelser i henhold til Aftalen, herunder i tilfældet af tvister. </w:t>
      </w:r>
    </w:p>
    <w:p w14:paraId="102163CD" w14:textId="77777777" w:rsidR="0010682A" w:rsidRPr="00B94A46" w:rsidRDefault="0010682A" w:rsidP="00824AF6">
      <w:pPr>
        <w:widowControl/>
        <w:rPr>
          <w:lang w:eastAsia="da-DK"/>
        </w:rPr>
      </w:pPr>
    </w:p>
    <w:p w14:paraId="6BFE5AA1" w14:textId="3425AF4E" w:rsidR="0010682A" w:rsidRPr="00B94A46" w:rsidRDefault="0010682A" w:rsidP="00824AF6">
      <w:pPr>
        <w:widowControl/>
        <w:rPr>
          <w:lang w:eastAsia="da-DK"/>
        </w:rPr>
      </w:pPr>
      <w:r w:rsidRPr="00B94A46">
        <w:rPr>
          <w:lang w:eastAsia="da-DK"/>
        </w:rPr>
        <w:t xml:space="preserve">Ved Aftalens hele eller delvise ophør, uanset årsagen hertil, er Leverandøren forpligtet til i nødvendigt omfang at bistå Kunden i forbindelse med Kundens hjemtagelse og/eller Kundens overdragelse af ansvaret for Ydelserne til andre leverandører eller myndigheder. Overdragelsen omfatter igangværende sager og afsluttede sager (som endnu ikke er slettet), samt listen med kontaktpersoner hos de Almene Boligorganisationer. </w:t>
      </w:r>
      <w:r w:rsidR="00946566" w:rsidRPr="00D2515E">
        <w:rPr>
          <w:lang w:eastAsia="da-DK"/>
        </w:rPr>
        <w:t xml:space="preserve">Leverandøren er berettiget til vederlag for udført ophørsassistance efter forudgående skriftlig aftale om omfang og karakter. Denne ophørsassistance vederlægges efter de i Tilbudslisten anførte timepriser for rådgivning dog således at arbejde udført af administrative medarbejdere maksimalt honoreres med </w:t>
      </w:r>
      <w:r w:rsidR="00946566">
        <w:rPr>
          <w:lang w:eastAsia="da-DK"/>
        </w:rPr>
        <w:t>DKK</w:t>
      </w:r>
      <w:r w:rsidR="00946566" w:rsidRPr="00D2515E">
        <w:rPr>
          <w:lang w:eastAsia="da-DK"/>
        </w:rPr>
        <w:t xml:space="preserve"> 475 ekskl. moms. i timen. Beløbet reguleres i overen</w:t>
      </w:r>
      <w:r w:rsidR="00946566">
        <w:rPr>
          <w:lang w:eastAsia="da-DK"/>
        </w:rPr>
        <w:t>s</w:t>
      </w:r>
      <w:r w:rsidR="00946566" w:rsidRPr="00D2515E">
        <w:rPr>
          <w:lang w:eastAsia="da-DK"/>
        </w:rPr>
        <w:t>stemmelse med afsnit 21 ovenfor.</w:t>
      </w:r>
    </w:p>
    <w:p w14:paraId="17E7C44F" w14:textId="77777777" w:rsidR="0010682A" w:rsidRPr="00B94A46" w:rsidRDefault="0010682A" w:rsidP="00824AF6">
      <w:pPr>
        <w:widowControl/>
        <w:rPr>
          <w:lang w:eastAsia="da-DK"/>
        </w:rPr>
      </w:pPr>
    </w:p>
    <w:p w14:paraId="3162BAE1" w14:textId="77777777" w:rsidR="0010682A" w:rsidRPr="00B94A46" w:rsidRDefault="0010682A" w:rsidP="00824AF6">
      <w:pPr>
        <w:widowControl/>
        <w:rPr>
          <w:lang w:eastAsia="da-DK"/>
        </w:rPr>
      </w:pPr>
      <w:r w:rsidRPr="00B94A46">
        <w:rPr>
          <w:lang w:eastAsia="da-DK"/>
        </w:rPr>
        <w:t xml:space="preserve">Leverandøren skal i tilfælde af Aftalens hele eller delvise ophør, uanset årsagen hertil, fortsat helt eller delvist levere Ydelserne indtil det tidspunkt, hvor Kundens behov kan opfyldes på anden vis, og Landsbyggefonden har givet meddelelse til Leverandøren om dette. </w:t>
      </w:r>
    </w:p>
    <w:p w14:paraId="33A81BB6" w14:textId="77777777" w:rsidR="0010682A" w:rsidRPr="00B94A46" w:rsidRDefault="0010682A" w:rsidP="00824AF6">
      <w:pPr>
        <w:widowControl/>
        <w:rPr>
          <w:lang w:eastAsia="da-DK"/>
        </w:rPr>
      </w:pPr>
    </w:p>
    <w:p w14:paraId="533BE404" w14:textId="77777777" w:rsidR="0010682A" w:rsidRPr="00B94A46" w:rsidRDefault="0010682A" w:rsidP="00824AF6">
      <w:pPr>
        <w:widowControl/>
        <w:rPr>
          <w:lang w:eastAsia="da-DK"/>
        </w:rPr>
      </w:pPr>
      <w:r w:rsidRPr="00B94A46">
        <w:rPr>
          <w:lang w:eastAsia="da-DK"/>
        </w:rPr>
        <w:t xml:space="preserve">Leverandøren er berettiget til vederlag for de Ydelser, der fortsat leveres. </w:t>
      </w:r>
    </w:p>
    <w:p w14:paraId="3BA7518F" w14:textId="77777777" w:rsidR="0010682A" w:rsidRPr="00B94A46" w:rsidRDefault="0010682A" w:rsidP="00824AF6">
      <w:pPr>
        <w:widowControl/>
        <w:rPr>
          <w:lang w:eastAsia="da-DK"/>
        </w:rPr>
      </w:pPr>
    </w:p>
    <w:p w14:paraId="1CF0A834" w14:textId="77777777" w:rsidR="0010682A" w:rsidRPr="00B94A46" w:rsidRDefault="0010682A" w:rsidP="00824AF6">
      <w:pPr>
        <w:pStyle w:val="Overskrift5"/>
        <w:spacing w:line="240" w:lineRule="auto"/>
      </w:pPr>
      <w:r w:rsidRPr="00B94A46">
        <w:t>TVISTER OG VÆRNETING</w:t>
      </w:r>
    </w:p>
    <w:p w14:paraId="577190C8" w14:textId="77777777" w:rsidR="0010682A" w:rsidRPr="00B94A46" w:rsidRDefault="0010682A" w:rsidP="00824AF6">
      <w:pPr>
        <w:widowControl/>
        <w:contextualSpacing/>
      </w:pPr>
      <w:r w:rsidRPr="00B94A46">
        <w:t xml:space="preserve">Enhver tvist eller uoverensstemmelse, som måtte opstå i forbindelse med nærværende Aftale, skal søges løst via aktiv, loyal og løsningsorienteret forhandling mellem Parterne. </w:t>
      </w:r>
    </w:p>
    <w:p w14:paraId="3ACC23D8" w14:textId="77777777" w:rsidR="0010682A" w:rsidRPr="00B94A46" w:rsidRDefault="0010682A" w:rsidP="00824AF6">
      <w:pPr>
        <w:widowControl/>
        <w:contextualSpacing/>
      </w:pPr>
    </w:p>
    <w:p w14:paraId="4487F17B" w14:textId="77777777" w:rsidR="0010682A" w:rsidRPr="00B94A46" w:rsidRDefault="0010682A" w:rsidP="00824AF6">
      <w:pPr>
        <w:widowControl/>
        <w:contextualSpacing/>
      </w:pPr>
      <w:r w:rsidRPr="00B94A46">
        <w:t xml:space="preserve">Hvis der opstår en konflikt mellem Leverandøren og en Almen Boligorganisation, og denne ikke kan løses ved forhandling inden for 7 Dage, skal den Almene Boligorganisation eskalere konflikten til Landsbyggefonden. Eskaleres konflikten ikke af den Almene Boligorganisation, kan Leverandøren rette henvendelse til Landsbyggefonden herom. Landsbyggefonden har herefter 21 Dage til at mediere konflikten mellem Leverandøren og den Almene Boligorganisation. </w:t>
      </w:r>
    </w:p>
    <w:p w14:paraId="2E47D79F" w14:textId="77777777" w:rsidR="0010682A" w:rsidRPr="00B94A46" w:rsidRDefault="0010682A" w:rsidP="00824AF6">
      <w:pPr>
        <w:widowControl/>
        <w:contextualSpacing/>
      </w:pPr>
    </w:p>
    <w:p w14:paraId="1527C3BC" w14:textId="688FE9B4" w:rsidR="0010682A" w:rsidRPr="00B94A46" w:rsidRDefault="0010682A" w:rsidP="00824AF6">
      <w:pPr>
        <w:widowControl/>
        <w:contextualSpacing/>
      </w:pPr>
      <w:r w:rsidRPr="00B94A46">
        <w:t xml:space="preserve">Hvis tvisten ikke kan løses ved forhandling mellem Leverandøren og Landsbyggefonden, eller ved Landsbyggefondens mediering, kan de involverede Parter vælge at søge tvisten løst ved hjælp af mediation hos en uafhængig mediator. Medmindre </w:t>
      </w:r>
      <w:r w:rsidR="00620FE3">
        <w:t>de involverede parter</w:t>
      </w:r>
      <w:r w:rsidRPr="00B94A46">
        <w:t xml:space="preserve"> aftaler andet, afholdes udgiften til mediation af </w:t>
      </w:r>
      <w:r w:rsidR="00620FE3">
        <w:t>p</w:t>
      </w:r>
      <w:r w:rsidRPr="00B94A46">
        <w:t xml:space="preserve">arterne i fællesskab, hvor hver </w:t>
      </w:r>
      <w:r w:rsidR="00620FE3">
        <w:t>p</w:t>
      </w:r>
      <w:r w:rsidRPr="00B94A46">
        <w:t>art betaler halvdelen.</w:t>
      </w:r>
    </w:p>
    <w:p w14:paraId="318CB606" w14:textId="77777777" w:rsidR="0010682A" w:rsidRPr="00B94A46" w:rsidRDefault="0010682A" w:rsidP="00824AF6">
      <w:pPr>
        <w:widowControl/>
        <w:contextualSpacing/>
      </w:pPr>
    </w:p>
    <w:p w14:paraId="7E2FDCE4" w14:textId="6BF15FE6" w:rsidR="0010682A" w:rsidRPr="00B94A46" w:rsidRDefault="0010682A" w:rsidP="00824AF6">
      <w:pPr>
        <w:widowControl/>
        <w:spacing w:after="200"/>
        <w:contextualSpacing/>
        <w:jc w:val="left"/>
      </w:pPr>
      <w:r w:rsidRPr="00B94A46">
        <w:t xml:space="preserve">Hver af </w:t>
      </w:r>
      <w:r w:rsidR="007A0FEE">
        <w:t>p</w:t>
      </w:r>
      <w:r w:rsidRPr="00B94A46">
        <w:t xml:space="preserve">arterne er berettiget til at kræve en tvist afgjort ved de danske domstole med Københavns Byret som værneting i første instans i henhold til dansk ret. </w:t>
      </w:r>
    </w:p>
    <w:p w14:paraId="0D3A196E" w14:textId="77777777" w:rsidR="0010682A" w:rsidRPr="00B94A46" w:rsidRDefault="0010682A" w:rsidP="00824AF6">
      <w:pPr>
        <w:widowControl/>
      </w:pPr>
    </w:p>
    <w:p w14:paraId="08EE5B85" w14:textId="77777777" w:rsidR="0010682A" w:rsidRPr="00B94A46" w:rsidRDefault="0010682A" w:rsidP="00824AF6">
      <w:pPr>
        <w:pStyle w:val="Overskrift5"/>
        <w:spacing w:line="240" w:lineRule="auto"/>
      </w:pPr>
      <w:bookmarkStart w:id="30" w:name="_Ref83887802"/>
      <w:r w:rsidRPr="00B94A46">
        <w:lastRenderedPageBreak/>
        <w:t>UNDERSKRIFT</w:t>
      </w:r>
      <w:bookmarkEnd w:id="30"/>
    </w:p>
    <w:p w14:paraId="3B39A687" w14:textId="77777777" w:rsidR="0010682A" w:rsidRPr="00B94A46" w:rsidRDefault="0010682A" w:rsidP="00824AF6">
      <w:pPr>
        <w:keepNext/>
        <w:keepLines/>
        <w:widowControl/>
      </w:pPr>
    </w:p>
    <w:p w14:paraId="6CD394D0" w14:textId="7A687DE3" w:rsidR="0010682A" w:rsidRPr="00B94A46" w:rsidRDefault="004836C1" w:rsidP="00824AF6">
      <w:pPr>
        <w:widowControl/>
      </w:pPr>
      <w:r>
        <w:t xml:space="preserve">Aftalen underskrives digitalt med NemID. </w:t>
      </w:r>
    </w:p>
    <w:p w14:paraId="1156E289" w14:textId="23F15D26" w:rsidR="00664A5A" w:rsidRPr="00B94A46" w:rsidRDefault="00664A5A" w:rsidP="00824AF6">
      <w:pPr>
        <w:widowControl/>
      </w:pPr>
    </w:p>
    <w:sectPr w:rsidR="00664A5A" w:rsidRPr="00B94A46" w:rsidSect="00B954C3">
      <w:headerReference w:type="even" r:id="rId8"/>
      <w:headerReference w:type="default" r:id="rId9"/>
      <w:footerReference w:type="even" r:id="rId10"/>
      <w:footerReference w:type="default" r:id="rId11"/>
      <w:headerReference w:type="first" r:id="rId12"/>
      <w:footerReference w:type="first" r:id="rId13"/>
      <w:pgSz w:w="11906" w:h="16838"/>
      <w:pgMar w:top="2931" w:right="851" w:bottom="567" w:left="1418" w:header="241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55BF" w14:textId="77777777" w:rsidR="007520D5" w:rsidRDefault="007520D5" w:rsidP="0010682A">
      <w:r>
        <w:separator/>
      </w:r>
    </w:p>
    <w:p w14:paraId="706043E5" w14:textId="77777777" w:rsidR="007520D5" w:rsidRDefault="007520D5" w:rsidP="0010682A"/>
  </w:endnote>
  <w:endnote w:type="continuationSeparator" w:id="0">
    <w:p w14:paraId="4966F2FF" w14:textId="77777777" w:rsidR="007520D5" w:rsidRDefault="007520D5" w:rsidP="0010682A">
      <w:r>
        <w:continuationSeparator/>
      </w:r>
    </w:p>
    <w:p w14:paraId="0D84F250" w14:textId="77777777" w:rsidR="007520D5" w:rsidRDefault="007520D5" w:rsidP="00106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A198" w14:textId="77777777" w:rsidR="00AD1FAC" w:rsidRDefault="00AD1FA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403243"/>
      <w:docPartObj>
        <w:docPartGallery w:val="Page Numbers (Bottom of Page)"/>
        <w:docPartUnique/>
      </w:docPartObj>
    </w:sdtPr>
    <w:sdtEndPr/>
    <w:sdtContent>
      <w:p w14:paraId="529DE335" w14:textId="77777777" w:rsidR="0078560B" w:rsidRDefault="0078560B" w:rsidP="005F5647">
        <w:pPr>
          <w:pStyle w:val="Sidefod"/>
          <w:jc w:val="right"/>
        </w:pPr>
        <w:r>
          <w:fldChar w:fldCharType="begin"/>
        </w:r>
        <w:r>
          <w:instrText>PAGE   \* MERGEFORMAT</w:instrText>
        </w:r>
        <w:r>
          <w:fldChar w:fldCharType="separate"/>
        </w:r>
        <w:r w:rsidRPr="00A57385">
          <w:rPr>
            <w:noProof/>
          </w:rPr>
          <w:t>10</w:t>
        </w:r>
        <w:r>
          <w:fldChar w:fldCharType="end"/>
        </w:r>
      </w:p>
    </w:sdtContent>
  </w:sdt>
  <w:p w14:paraId="0E225354" w14:textId="77777777" w:rsidR="0078560B" w:rsidRDefault="0078560B" w:rsidP="0010682A">
    <w:pPr>
      <w:pStyle w:val="Sidefod"/>
    </w:pPr>
  </w:p>
  <w:p w14:paraId="73C6C3EB" w14:textId="77777777" w:rsidR="00163FDB" w:rsidRDefault="00163FDB" w:rsidP="001068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B7FF" w14:textId="77777777" w:rsidR="00AD1FAC" w:rsidRDefault="00AD1FA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555C" w14:textId="77777777" w:rsidR="007520D5" w:rsidRDefault="007520D5" w:rsidP="0010682A">
      <w:r>
        <w:separator/>
      </w:r>
    </w:p>
    <w:p w14:paraId="34197547" w14:textId="77777777" w:rsidR="007520D5" w:rsidRDefault="007520D5" w:rsidP="0010682A"/>
  </w:footnote>
  <w:footnote w:type="continuationSeparator" w:id="0">
    <w:p w14:paraId="6A7D2258" w14:textId="77777777" w:rsidR="007520D5" w:rsidRDefault="007520D5" w:rsidP="0010682A">
      <w:r>
        <w:continuationSeparator/>
      </w:r>
    </w:p>
    <w:p w14:paraId="5D9B805B" w14:textId="77777777" w:rsidR="007520D5" w:rsidRDefault="007520D5" w:rsidP="00106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7A74" w14:textId="77777777" w:rsidR="00AD1FAC" w:rsidRDefault="00AD1FA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E8FE" w14:textId="77777777" w:rsidR="0078560B" w:rsidRDefault="0078560B" w:rsidP="0010682A">
    <w:pPr>
      <w:pStyle w:val="Sidehoved"/>
    </w:pPr>
    <w:r>
      <w:rPr>
        <w:noProof/>
        <w:lang w:eastAsia="da-DK" w:bidi="ar-SA"/>
      </w:rPr>
      <w:drawing>
        <wp:anchor distT="0" distB="0" distL="0" distR="0" simplePos="0" relativeHeight="251657728" behindDoc="0" locked="0" layoutInCell="1" allowOverlap="1" wp14:anchorId="70D354B4" wp14:editId="76656B28">
          <wp:simplePos x="0" y="0"/>
          <wp:positionH relativeFrom="column">
            <wp:posOffset>3468370</wp:posOffset>
          </wp:positionH>
          <wp:positionV relativeFrom="paragraph">
            <wp:posOffset>-1060450</wp:posOffset>
          </wp:positionV>
          <wp:extent cx="2553970" cy="570865"/>
          <wp:effectExtent l="0" t="0" r="0" b="635"/>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970" cy="570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r>
    <w:r>
      <w:tab/>
    </w:r>
  </w:p>
  <w:p w14:paraId="29E9ED7D" w14:textId="77777777" w:rsidR="00163FDB" w:rsidRDefault="00163FDB" w:rsidP="001068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C126" w14:textId="77777777" w:rsidR="00AD1FAC" w:rsidRDefault="00AD1FA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AC21DFC"/>
    <w:lvl w:ilvl="0">
      <w:start w:val="1"/>
      <w:numFmt w:val="none"/>
      <w:suff w:val="nothing"/>
      <w:lvlText w:val=""/>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decimal"/>
      <w:pStyle w:val="Overskrift5"/>
      <w:lvlText w:val="%5."/>
      <w:lvlJc w:val="left"/>
      <w:pPr>
        <w:tabs>
          <w:tab w:val="num" w:pos="851"/>
        </w:tabs>
        <w:ind w:left="851" w:hanging="851"/>
      </w:pPr>
      <w:rPr>
        <w:rFonts w:hint="default"/>
      </w:rPr>
    </w:lvl>
    <w:lvl w:ilvl="5">
      <w:start w:val="1"/>
      <w:numFmt w:val="decimal"/>
      <w:pStyle w:val="Overskrift6"/>
      <w:lvlText w:val="%5.%6"/>
      <w:lvlJc w:val="left"/>
      <w:pPr>
        <w:tabs>
          <w:tab w:val="num" w:pos="851"/>
        </w:tabs>
        <w:ind w:left="851" w:hanging="851"/>
      </w:pPr>
      <w:rPr>
        <w:rFonts w:hint="default"/>
        <w:i w:val="0"/>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 w15:restartNumberingAfterBreak="0">
    <w:nsid w:val="0D175663"/>
    <w:multiLevelType w:val="multilevel"/>
    <w:tmpl w:val="90CC63FC"/>
    <w:lvl w:ilvl="0">
      <w:numFmt w:val="decimal"/>
      <w:lvlText w:val="Bilag %1"/>
      <w:lvlJc w:val="left"/>
      <w:pPr>
        <w:ind w:left="2268" w:hanging="2268"/>
      </w:pPr>
      <w:rPr>
        <w:rFonts w:hint="default"/>
      </w:rPr>
    </w:lvl>
    <w:lvl w:ilvl="1">
      <w:start w:val="1"/>
      <w:numFmt w:val="lowerLetter"/>
      <w:lvlText w:val="Bilag %1.%2"/>
      <w:lvlJc w:val="left"/>
      <w:pPr>
        <w:ind w:left="2268" w:hanging="2268"/>
      </w:pPr>
      <w:rPr>
        <w:rFonts w:hint="default"/>
      </w:rPr>
    </w:lvl>
    <w:lvl w:ilvl="2">
      <w:start w:val="1"/>
      <w:numFmt w:val="lowerRoman"/>
      <w:lvlText w:val="%3)"/>
      <w:lvlJc w:val="left"/>
      <w:pPr>
        <w:ind w:left="2268" w:hanging="2268"/>
      </w:pPr>
      <w:rPr>
        <w:rFonts w:hint="default"/>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lef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left"/>
      <w:pPr>
        <w:ind w:left="2268" w:hanging="2268"/>
      </w:pPr>
      <w:rPr>
        <w:rFonts w:hint="default"/>
      </w:rPr>
    </w:lvl>
  </w:abstractNum>
  <w:abstractNum w:abstractNumId="2" w15:restartNumberingAfterBreak="0">
    <w:nsid w:val="0F403B6D"/>
    <w:multiLevelType w:val="hybridMultilevel"/>
    <w:tmpl w:val="24EE0F8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5C9233C"/>
    <w:multiLevelType w:val="multilevel"/>
    <w:tmpl w:val="B76C2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F427FA1"/>
    <w:multiLevelType w:val="hybridMultilevel"/>
    <w:tmpl w:val="2472A8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5D41D2A"/>
    <w:multiLevelType w:val="hybridMultilevel"/>
    <w:tmpl w:val="C610D154"/>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47263BBD"/>
    <w:multiLevelType w:val="hybridMultilevel"/>
    <w:tmpl w:val="5510C958"/>
    <w:lvl w:ilvl="0" w:tplc="04060001">
      <w:start w:val="1"/>
      <w:numFmt w:val="bullet"/>
      <w:lvlText w:val=""/>
      <w:lvlJc w:val="left"/>
      <w:pPr>
        <w:ind w:left="1401" w:hanging="360"/>
      </w:pPr>
      <w:rPr>
        <w:rFonts w:ascii="Symbol" w:hAnsi="Symbol" w:hint="default"/>
      </w:rPr>
    </w:lvl>
    <w:lvl w:ilvl="1" w:tplc="04060003">
      <w:start w:val="1"/>
      <w:numFmt w:val="bullet"/>
      <w:lvlText w:val="o"/>
      <w:lvlJc w:val="left"/>
      <w:pPr>
        <w:ind w:left="2121" w:hanging="360"/>
      </w:pPr>
      <w:rPr>
        <w:rFonts w:ascii="Courier New" w:hAnsi="Courier New" w:cs="Courier New" w:hint="default"/>
      </w:rPr>
    </w:lvl>
    <w:lvl w:ilvl="2" w:tplc="04060005">
      <w:start w:val="1"/>
      <w:numFmt w:val="bullet"/>
      <w:lvlText w:val=""/>
      <w:lvlJc w:val="left"/>
      <w:pPr>
        <w:ind w:left="2841" w:hanging="360"/>
      </w:pPr>
      <w:rPr>
        <w:rFonts w:ascii="Wingdings" w:hAnsi="Wingdings" w:hint="default"/>
      </w:rPr>
    </w:lvl>
    <w:lvl w:ilvl="3" w:tplc="04060001" w:tentative="1">
      <w:start w:val="1"/>
      <w:numFmt w:val="bullet"/>
      <w:lvlText w:val=""/>
      <w:lvlJc w:val="left"/>
      <w:pPr>
        <w:ind w:left="3561" w:hanging="360"/>
      </w:pPr>
      <w:rPr>
        <w:rFonts w:ascii="Symbol" w:hAnsi="Symbol" w:hint="default"/>
      </w:rPr>
    </w:lvl>
    <w:lvl w:ilvl="4" w:tplc="04060003" w:tentative="1">
      <w:start w:val="1"/>
      <w:numFmt w:val="bullet"/>
      <w:lvlText w:val="o"/>
      <w:lvlJc w:val="left"/>
      <w:pPr>
        <w:ind w:left="4281" w:hanging="360"/>
      </w:pPr>
      <w:rPr>
        <w:rFonts w:ascii="Courier New" w:hAnsi="Courier New" w:cs="Courier New" w:hint="default"/>
      </w:rPr>
    </w:lvl>
    <w:lvl w:ilvl="5" w:tplc="04060005" w:tentative="1">
      <w:start w:val="1"/>
      <w:numFmt w:val="bullet"/>
      <w:lvlText w:val=""/>
      <w:lvlJc w:val="left"/>
      <w:pPr>
        <w:ind w:left="5001" w:hanging="360"/>
      </w:pPr>
      <w:rPr>
        <w:rFonts w:ascii="Wingdings" w:hAnsi="Wingdings" w:hint="default"/>
      </w:rPr>
    </w:lvl>
    <w:lvl w:ilvl="6" w:tplc="04060001" w:tentative="1">
      <w:start w:val="1"/>
      <w:numFmt w:val="bullet"/>
      <w:lvlText w:val=""/>
      <w:lvlJc w:val="left"/>
      <w:pPr>
        <w:ind w:left="5721" w:hanging="360"/>
      </w:pPr>
      <w:rPr>
        <w:rFonts w:ascii="Symbol" w:hAnsi="Symbol" w:hint="default"/>
      </w:rPr>
    </w:lvl>
    <w:lvl w:ilvl="7" w:tplc="04060003" w:tentative="1">
      <w:start w:val="1"/>
      <w:numFmt w:val="bullet"/>
      <w:lvlText w:val="o"/>
      <w:lvlJc w:val="left"/>
      <w:pPr>
        <w:ind w:left="6441" w:hanging="360"/>
      </w:pPr>
      <w:rPr>
        <w:rFonts w:ascii="Courier New" w:hAnsi="Courier New" w:cs="Courier New" w:hint="default"/>
      </w:rPr>
    </w:lvl>
    <w:lvl w:ilvl="8" w:tplc="04060005" w:tentative="1">
      <w:start w:val="1"/>
      <w:numFmt w:val="bullet"/>
      <w:lvlText w:val=""/>
      <w:lvlJc w:val="left"/>
      <w:pPr>
        <w:ind w:left="7161" w:hanging="360"/>
      </w:pPr>
      <w:rPr>
        <w:rFonts w:ascii="Wingdings" w:hAnsi="Wingdings" w:hint="default"/>
      </w:rPr>
    </w:lvl>
  </w:abstractNum>
  <w:abstractNum w:abstractNumId="7" w15:restartNumberingAfterBreak="0">
    <w:nsid w:val="4E4E3A4B"/>
    <w:multiLevelType w:val="hybridMultilevel"/>
    <w:tmpl w:val="04B040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B2A096F"/>
    <w:multiLevelType w:val="hybridMultilevel"/>
    <w:tmpl w:val="39107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966202D"/>
    <w:multiLevelType w:val="hybridMultilevel"/>
    <w:tmpl w:val="3B42CA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6"/>
  </w:num>
  <w:num w:numId="6">
    <w:abstractNumId w:val="8"/>
  </w:num>
  <w:num w:numId="7">
    <w:abstractNumId w:val="9"/>
  </w:num>
  <w:num w:numId="8">
    <w:abstractNumId w:val="2"/>
  </w:num>
  <w:num w:numId="9">
    <w:abstractNumId w:val="7"/>
  </w:num>
  <w:num w:numId="10">
    <w:abstractNumId w:val="1"/>
  </w:num>
  <w:num w:numId="11">
    <w:abstractNumId w:val="0"/>
    <w:lvlOverride w:ilvl="0">
      <w:startOverride w:val="1"/>
    </w:lvlOverride>
    <w:lvlOverride w:ilvl="1">
      <w:startOverride w:val="1"/>
    </w:lvlOverride>
    <w:lvlOverride w:ilvl="2">
      <w:startOverride w:val="2"/>
    </w:lvlOverride>
    <w:lvlOverride w:ilvl="3">
      <w:startOverride w:val="1"/>
    </w:lvlOverride>
    <w:lvlOverride w:ilvl="4">
      <w:startOverride w:val="28"/>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7F"/>
    <w:rsid w:val="0000612A"/>
    <w:rsid w:val="00024DAE"/>
    <w:rsid w:val="00026398"/>
    <w:rsid w:val="000313BC"/>
    <w:rsid w:val="000324B7"/>
    <w:rsid w:val="0003624D"/>
    <w:rsid w:val="000436CF"/>
    <w:rsid w:val="00044808"/>
    <w:rsid w:val="00051863"/>
    <w:rsid w:val="00062492"/>
    <w:rsid w:val="00072B24"/>
    <w:rsid w:val="00075AAC"/>
    <w:rsid w:val="00086EC2"/>
    <w:rsid w:val="00091C15"/>
    <w:rsid w:val="000B20EA"/>
    <w:rsid w:val="000D3265"/>
    <w:rsid w:val="000E2057"/>
    <w:rsid w:val="000F1824"/>
    <w:rsid w:val="0010682A"/>
    <w:rsid w:val="00117EFA"/>
    <w:rsid w:val="00131F90"/>
    <w:rsid w:val="00137007"/>
    <w:rsid w:val="00146228"/>
    <w:rsid w:val="00154E73"/>
    <w:rsid w:val="00163FDB"/>
    <w:rsid w:val="00173E1A"/>
    <w:rsid w:val="001812D1"/>
    <w:rsid w:val="00183886"/>
    <w:rsid w:val="001A2674"/>
    <w:rsid w:val="001B60FF"/>
    <w:rsid w:val="001B7B51"/>
    <w:rsid w:val="001D2E36"/>
    <w:rsid w:val="001D3805"/>
    <w:rsid w:val="00211B8B"/>
    <w:rsid w:val="0022152C"/>
    <w:rsid w:val="002231B9"/>
    <w:rsid w:val="00240357"/>
    <w:rsid w:val="00245E79"/>
    <w:rsid w:val="002517EB"/>
    <w:rsid w:val="00255EA8"/>
    <w:rsid w:val="00260AF7"/>
    <w:rsid w:val="00275DA4"/>
    <w:rsid w:val="00283DC0"/>
    <w:rsid w:val="00286295"/>
    <w:rsid w:val="002902F2"/>
    <w:rsid w:val="002A52C5"/>
    <w:rsid w:val="002B1862"/>
    <w:rsid w:val="002B62D9"/>
    <w:rsid w:val="002D424D"/>
    <w:rsid w:val="002D57E7"/>
    <w:rsid w:val="002E0BEC"/>
    <w:rsid w:val="002E3418"/>
    <w:rsid w:val="002E7FA1"/>
    <w:rsid w:val="00314DBC"/>
    <w:rsid w:val="003209DE"/>
    <w:rsid w:val="003277D8"/>
    <w:rsid w:val="00331F0D"/>
    <w:rsid w:val="00334635"/>
    <w:rsid w:val="0035197B"/>
    <w:rsid w:val="00364AAA"/>
    <w:rsid w:val="003820D0"/>
    <w:rsid w:val="00383E94"/>
    <w:rsid w:val="00385AE8"/>
    <w:rsid w:val="003B7BA4"/>
    <w:rsid w:val="003C5B35"/>
    <w:rsid w:val="003D0572"/>
    <w:rsid w:val="003D35DC"/>
    <w:rsid w:val="003E5194"/>
    <w:rsid w:val="003E7D5B"/>
    <w:rsid w:val="003F1F2F"/>
    <w:rsid w:val="00412509"/>
    <w:rsid w:val="00415FED"/>
    <w:rsid w:val="004311B9"/>
    <w:rsid w:val="0046216E"/>
    <w:rsid w:val="00482C6D"/>
    <w:rsid w:val="004836C1"/>
    <w:rsid w:val="004A45B9"/>
    <w:rsid w:val="004B4904"/>
    <w:rsid w:val="004C2F2D"/>
    <w:rsid w:val="004D3CC7"/>
    <w:rsid w:val="004D727F"/>
    <w:rsid w:val="004E0BF5"/>
    <w:rsid w:val="00516040"/>
    <w:rsid w:val="005348EE"/>
    <w:rsid w:val="00560D3D"/>
    <w:rsid w:val="00564CAF"/>
    <w:rsid w:val="00595537"/>
    <w:rsid w:val="005A12FB"/>
    <w:rsid w:val="005A50DF"/>
    <w:rsid w:val="005C39F4"/>
    <w:rsid w:val="005D1B76"/>
    <w:rsid w:val="005E12AF"/>
    <w:rsid w:val="005F13C8"/>
    <w:rsid w:val="005F5647"/>
    <w:rsid w:val="0060187E"/>
    <w:rsid w:val="00612A09"/>
    <w:rsid w:val="00620FE3"/>
    <w:rsid w:val="0062500F"/>
    <w:rsid w:val="00632F9C"/>
    <w:rsid w:val="006348B5"/>
    <w:rsid w:val="00634A4D"/>
    <w:rsid w:val="00641A0C"/>
    <w:rsid w:val="00645959"/>
    <w:rsid w:val="00647B1F"/>
    <w:rsid w:val="00651076"/>
    <w:rsid w:val="00664A5A"/>
    <w:rsid w:val="00680993"/>
    <w:rsid w:val="006935AB"/>
    <w:rsid w:val="006B203E"/>
    <w:rsid w:val="006B7747"/>
    <w:rsid w:val="006E2C1D"/>
    <w:rsid w:val="006F7101"/>
    <w:rsid w:val="00706F17"/>
    <w:rsid w:val="00741BE5"/>
    <w:rsid w:val="007520D5"/>
    <w:rsid w:val="00765D64"/>
    <w:rsid w:val="0076616C"/>
    <w:rsid w:val="007801FD"/>
    <w:rsid w:val="0078560B"/>
    <w:rsid w:val="00793AA5"/>
    <w:rsid w:val="007A0FEE"/>
    <w:rsid w:val="007A682C"/>
    <w:rsid w:val="007B59DA"/>
    <w:rsid w:val="007D672F"/>
    <w:rsid w:val="007E074B"/>
    <w:rsid w:val="007E76C7"/>
    <w:rsid w:val="007F7691"/>
    <w:rsid w:val="00800BB7"/>
    <w:rsid w:val="00811957"/>
    <w:rsid w:val="00813C2F"/>
    <w:rsid w:val="00823521"/>
    <w:rsid w:val="00824AF6"/>
    <w:rsid w:val="008317AD"/>
    <w:rsid w:val="00844FEE"/>
    <w:rsid w:val="00845A4B"/>
    <w:rsid w:val="00855F4B"/>
    <w:rsid w:val="00860CDC"/>
    <w:rsid w:val="00880ED1"/>
    <w:rsid w:val="008A49C6"/>
    <w:rsid w:val="008B33B0"/>
    <w:rsid w:val="008B5C6D"/>
    <w:rsid w:val="008C07AE"/>
    <w:rsid w:val="008C2F4F"/>
    <w:rsid w:val="008C49FB"/>
    <w:rsid w:val="008C57FC"/>
    <w:rsid w:val="008D1989"/>
    <w:rsid w:val="008D5C66"/>
    <w:rsid w:val="008E6B32"/>
    <w:rsid w:val="008F09B4"/>
    <w:rsid w:val="008F54CC"/>
    <w:rsid w:val="00946566"/>
    <w:rsid w:val="00965BBB"/>
    <w:rsid w:val="009670D8"/>
    <w:rsid w:val="00992E70"/>
    <w:rsid w:val="009B0F2B"/>
    <w:rsid w:val="009B4E31"/>
    <w:rsid w:val="009D0626"/>
    <w:rsid w:val="009D35B5"/>
    <w:rsid w:val="009E0881"/>
    <w:rsid w:val="009F61A0"/>
    <w:rsid w:val="00A12052"/>
    <w:rsid w:val="00A1212E"/>
    <w:rsid w:val="00A12C0C"/>
    <w:rsid w:val="00A2164B"/>
    <w:rsid w:val="00A4165A"/>
    <w:rsid w:val="00A51ED8"/>
    <w:rsid w:val="00A57385"/>
    <w:rsid w:val="00A82C27"/>
    <w:rsid w:val="00A9194B"/>
    <w:rsid w:val="00A931FD"/>
    <w:rsid w:val="00A9683C"/>
    <w:rsid w:val="00AA70B5"/>
    <w:rsid w:val="00AB2437"/>
    <w:rsid w:val="00AB5E6D"/>
    <w:rsid w:val="00AD1FAC"/>
    <w:rsid w:val="00AD4F23"/>
    <w:rsid w:val="00AD6A94"/>
    <w:rsid w:val="00AD7357"/>
    <w:rsid w:val="00AD7BA5"/>
    <w:rsid w:val="00AE36F0"/>
    <w:rsid w:val="00AE3C88"/>
    <w:rsid w:val="00AF03F5"/>
    <w:rsid w:val="00AF4944"/>
    <w:rsid w:val="00AF4C5F"/>
    <w:rsid w:val="00B106A6"/>
    <w:rsid w:val="00B14C9D"/>
    <w:rsid w:val="00B14F17"/>
    <w:rsid w:val="00B21F18"/>
    <w:rsid w:val="00B35D5E"/>
    <w:rsid w:val="00B52C6B"/>
    <w:rsid w:val="00B54A89"/>
    <w:rsid w:val="00B702DE"/>
    <w:rsid w:val="00B75C45"/>
    <w:rsid w:val="00B94A46"/>
    <w:rsid w:val="00B954C3"/>
    <w:rsid w:val="00BA5AD7"/>
    <w:rsid w:val="00BA6675"/>
    <w:rsid w:val="00BA68AD"/>
    <w:rsid w:val="00BA7CD6"/>
    <w:rsid w:val="00BD7A1B"/>
    <w:rsid w:val="00BE5F73"/>
    <w:rsid w:val="00BF6E3D"/>
    <w:rsid w:val="00C03A1D"/>
    <w:rsid w:val="00C30E88"/>
    <w:rsid w:val="00C74732"/>
    <w:rsid w:val="00C75D60"/>
    <w:rsid w:val="00C83B09"/>
    <w:rsid w:val="00C84AC1"/>
    <w:rsid w:val="00C94FF0"/>
    <w:rsid w:val="00CC2B14"/>
    <w:rsid w:val="00CF2F47"/>
    <w:rsid w:val="00CF3D88"/>
    <w:rsid w:val="00CF5830"/>
    <w:rsid w:val="00D04FEB"/>
    <w:rsid w:val="00D0585E"/>
    <w:rsid w:val="00D05DB2"/>
    <w:rsid w:val="00D14EA5"/>
    <w:rsid w:val="00D15A5E"/>
    <w:rsid w:val="00D22CCC"/>
    <w:rsid w:val="00D2515E"/>
    <w:rsid w:val="00D604E4"/>
    <w:rsid w:val="00D608B3"/>
    <w:rsid w:val="00D654D8"/>
    <w:rsid w:val="00DA5AAD"/>
    <w:rsid w:val="00DB0885"/>
    <w:rsid w:val="00DC2A5B"/>
    <w:rsid w:val="00DC2E78"/>
    <w:rsid w:val="00DC4E57"/>
    <w:rsid w:val="00DC5A44"/>
    <w:rsid w:val="00DC637A"/>
    <w:rsid w:val="00DE1E92"/>
    <w:rsid w:val="00DE4359"/>
    <w:rsid w:val="00E02D3D"/>
    <w:rsid w:val="00E118A2"/>
    <w:rsid w:val="00E30C39"/>
    <w:rsid w:val="00E43BB4"/>
    <w:rsid w:val="00E71932"/>
    <w:rsid w:val="00E76E56"/>
    <w:rsid w:val="00E87B89"/>
    <w:rsid w:val="00E904BD"/>
    <w:rsid w:val="00E90928"/>
    <w:rsid w:val="00E939A2"/>
    <w:rsid w:val="00EB4EA2"/>
    <w:rsid w:val="00EB7C12"/>
    <w:rsid w:val="00EC3588"/>
    <w:rsid w:val="00ED055E"/>
    <w:rsid w:val="00ED6E2A"/>
    <w:rsid w:val="00F158FE"/>
    <w:rsid w:val="00F32AC5"/>
    <w:rsid w:val="00F47CFD"/>
    <w:rsid w:val="00F61666"/>
    <w:rsid w:val="00F653B1"/>
    <w:rsid w:val="00F80712"/>
    <w:rsid w:val="00FA5830"/>
    <w:rsid w:val="00FB3855"/>
    <w:rsid w:val="00FB6A1A"/>
    <w:rsid w:val="00FC1AA7"/>
    <w:rsid w:val="00FD0F74"/>
    <w:rsid w:val="00FD563E"/>
    <w:rsid w:val="00FE1710"/>
    <w:rsid w:val="00FF37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DFE800F"/>
  <w15:docId w15:val="{7ECE0A5D-69BC-48E6-BF47-52FDE50C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82A"/>
    <w:pPr>
      <w:widowControl w:val="0"/>
      <w:suppressAutoHyphens/>
      <w:jc w:val="both"/>
    </w:pPr>
    <w:rPr>
      <w:rFonts w:ascii="Verdana" w:eastAsia="Arial Unicode MS" w:hAnsi="Verdana" w:cs="Arial Unicode MS"/>
      <w:kern w:val="1"/>
      <w:sz w:val="21"/>
      <w:szCs w:val="21"/>
      <w:lang w:eastAsia="hi-IN" w:bidi="hi-IN"/>
    </w:rPr>
  </w:style>
  <w:style w:type="paragraph" w:styleId="Overskrift1">
    <w:name w:val="heading 1"/>
    <w:basedOn w:val="Normal"/>
    <w:next w:val="Normal"/>
    <w:link w:val="Overskrift1Tegn"/>
    <w:qFormat/>
    <w:rsid w:val="00E904BD"/>
    <w:pPr>
      <w:keepNext/>
      <w:widowControl/>
      <w:suppressAutoHyphens w:val="0"/>
      <w:outlineLvl w:val="0"/>
    </w:pPr>
    <w:rPr>
      <w:rFonts w:ascii="Univers" w:eastAsia="Times New Roman" w:hAnsi="Univers" w:cs="Times New Roman"/>
      <w:b/>
      <w:bCs/>
      <w:kern w:val="0"/>
      <w:lang w:eastAsia="da-DK" w:bidi="ar-SA"/>
    </w:rPr>
  </w:style>
  <w:style w:type="paragraph" w:styleId="Overskrift2">
    <w:name w:val="heading 2"/>
    <w:basedOn w:val="Normal"/>
    <w:next w:val="Normal"/>
    <w:link w:val="Overskrift2Tegn"/>
    <w:qFormat/>
    <w:rsid w:val="0010682A"/>
    <w:pPr>
      <w:keepNext/>
      <w:widowControl/>
      <w:tabs>
        <w:tab w:val="num" w:pos="0"/>
      </w:tabs>
      <w:suppressAutoHyphens w:val="0"/>
      <w:autoSpaceDE w:val="0"/>
      <w:autoSpaceDN w:val="0"/>
      <w:spacing w:after="60" w:line="320" w:lineRule="atLeast"/>
      <w:outlineLvl w:val="1"/>
    </w:pPr>
    <w:rPr>
      <w:rFonts w:ascii="Times New Roman" w:eastAsia="Times New Roman" w:hAnsi="Times New Roman" w:cs="Times New Roman"/>
      <w:b/>
      <w:bCs/>
      <w:i/>
      <w:iCs/>
      <w:kern w:val="0"/>
      <w:sz w:val="22"/>
      <w:szCs w:val="22"/>
      <w:lang w:eastAsia="en-US" w:bidi="ar-SA"/>
    </w:rPr>
  </w:style>
  <w:style w:type="paragraph" w:styleId="Overskrift3">
    <w:name w:val="heading 3"/>
    <w:basedOn w:val="Normal"/>
    <w:next w:val="Normal"/>
    <w:link w:val="Overskrift3Tegn"/>
    <w:qFormat/>
    <w:rsid w:val="0010682A"/>
    <w:pPr>
      <w:keepNext/>
      <w:widowControl/>
      <w:tabs>
        <w:tab w:val="num" w:pos="0"/>
      </w:tabs>
      <w:suppressAutoHyphens w:val="0"/>
      <w:autoSpaceDE w:val="0"/>
      <w:autoSpaceDN w:val="0"/>
      <w:spacing w:after="60" w:line="320" w:lineRule="atLeast"/>
      <w:outlineLvl w:val="2"/>
    </w:pPr>
    <w:rPr>
      <w:rFonts w:ascii="Times New Roman" w:eastAsia="Times New Roman" w:hAnsi="Times New Roman" w:cs="Times New Roman"/>
      <w:kern w:val="0"/>
      <w:sz w:val="22"/>
      <w:szCs w:val="22"/>
      <w:lang w:eastAsia="en-US" w:bidi="ar-SA"/>
    </w:rPr>
  </w:style>
  <w:style w:type="paragraph" w:styleId="Overskrift4">
    <w:name w:val="heading 4"/>
    <w:basedOn w:val="Normal"/>
    <w:next w:val="Normal"/>
    <w:link w:val="Overskrift4Tegn"/>
    <w:qFormat/>
    <w:rsid w:val="0010682A"/>
    <w:pPr>
      <w:keepNext/>
      <w:widowControl/>
      <w:tabs>
        <w:tab w:val="num" w:pos="0"/>
      </w:tabs>
      <w:suppressAutoHyphens w:val="0"/>
      <w:autoSpaceDE w:val="0"/>
      <w:autoSpaceDN w:val="0"/>
      <w:spacing w:after="60" w:line="320" w:lineRule="atLeast"/>
      <w:outlineLvl w:val="3"/>
    </w:pPr>
    <w:rPr>
      <w:rFonts w:ascii="Times New Roman" w:eastAsia="Times New Roman" w:hAnsi="Times New Roman" w:cs="Times New Roman"/>
      <w:b/>
      <w:bCs/>
      <w:kern w:val="0"/>
      <w:sz w:val="22"/>
      <w:szCs w:val="22"/>
      <w:lang w:eastAsia="en-US" w:bidi="ar-SA"/>
    </w:rPr>
  </w:style>
  <w:style w:type="paragraph" w:styleId="Overskrift5">
    <w:name w:val="heading 5"/>
    <w:basedOn w:val="Normal"/>
    <w:next w:val="Normal"/>
    <w:link w:val="Overskrift5Tegn"/>
    <w:unhideWhenUsed/>
    <w:qFormat/>
    <w:rsid w:val="0010682A"/>
    <w:pPr>
      <w:keepNext/>
      <w:keepLines/>
      <w:widowControl/>
      <w:numPr>
        <w:ilvl w:val="4"/>
        <w:numId w:val="4"/>
      </w:numPr>
      <w:tabs>
        <w:tab w:val="left" w:pos="1701"/>
        <w:tab w:val="left" w:pos="2552"/>
        <w:tab w:val="left" w:pos="3402"/>
        <w:tab w:val="left" w:pos="4253"/>
        <w:tab w:val="left" w:pos="5103"/>
        <w:tab w:val="left" w:pos="5954"/>
      </w:tabs>
      <w:suppressAutoHyphens w:val="0"/>
      <w:spacing w:after="200" w:line="320" w:lineRule="atLeast"/>
      <w:outlineLvl w:val="4"/>
    </w:pPr>
    <w:rPr>
      <w:rFonts w:eastAsiaTheme="majorEastAsia" w:cs="Mangal"/>
      <w:b/>
      <w:bCs/>
    </w:rPr>
  </w:style>
  <w:style w:type="paragraph" w:styleId="Overskrift6">
    <w:name w:val="heading 6"/>
    <w:basedOn w:val="Normal"/>
    <w:next w:val="Normal"/>
    <w:link w:val="Overskrift6Tegn"/>
    <w:unhideWhenUsed/>
    <w:qFormat/>
    <w:rsid w:val="00DA5AAD"/>
    <w:pPr>
      <w:widowControl/>
      <w:numPr>
        <w:ilvl w:val="5"/>
        <w:numId w:val="4"/>
      </w:numPr>
      <w:tabs>
        <w:tab w:val="left" w:pos="1701"/>
        <w:tab w:val="left" w:pos="2552"/>
        <w:tab w:val="left" w:pos="3402"/>
        <w:tab w:val="left" w:pos="4253"/>
        <w:tab w:val="left" w:pos="5103"/>
        <w:tab w:val="left" w:pos="5954"/>
      </w:tabs>
      <w:suppressAutoHyphens w:val="0"/>
      <w:spacing w:line="320" w:lineRule="atLeast"/>
      <w:outlineLvl w:val="5"/>
    </w:pPr>
    <w:rPr>
      <w:rFonts w:eastAsiaTheme="majorEastAsia" w:cs="Mangal"/>
      <w:b/>
      <w:bCs/>
    </w:rPr>
  </w:style>
  <w:style w:type="paragraph" w:styleId="Overskrift7">
    <w:name w:val="heading 7"/>
    <w:basedOn w:val="Normal"/>
    <w:next w:val="Normal"/>
    <w:link w:val="Overskrift7Tegn"/>
    <w:qFormat/>
    <w:rsid w:val="0010682A"/>
    <w:pPr>
      <w:widowControl/>
      <w:tabs>
        <w:tab w:val="num" w:pos="0"/>
        <w:tab w:val="left" w:pos="851"/>
        <w:tab w:val="left" w:pos="1701"/>
        <w:tab w:val="left" w:pos="2552"/>
        <w:tab w:val="left" w:pos="3402"/>
        <w:tab w:val="left" w:pos="4253"/>
        <w:tab w:val="left" w:pos="5103"/>
        <w:tab w:val="left" w:pos="5954"/>
      </w:tabs>
      <w:suppressAutoHyphens w:val="0"/>
      <w:spacing w:line="320" w:lineRule="atLeast"/>
      <w:outlineLvl w:val="6"/>
    </w:pPr>
    <w:rPr>
      <w:rFonts w:ascii="Times New Roman" w:eastAsia="Times New Roman" w:hAnsi="Times New Roman" w:cs="Times New Roman"/>
      <w:kern w:val="0"/>
      <w:sz w:val="22"/>
      <w:szCs w:val="22"/>
      <w:lang w:eastAsia="da-DK" w:bidi="ar-SA"/>
    </w:rPr>
  </w:style>
  <w:style w:type="paragraph" w:styleId="Overskrift8">
    <w:name w:val="heading 8"/>
    <w:basedOn w:val="Normal"/>
    <w:next w:val="Normal"/>
    <w:link w:val="Overskrift8Tegn"/>
    <w:qFormat/>
    <w:rsid w:val="0010682A"/>
    <w:pPr>
      <w:widowControl/>
      <w:tabs>
        <w:tab w:val="num" w:pos="0"/>
        <w:tab w:val="left" w:pos="851"/>
        <w:tab w:val="left" w:pos="1701"/>
        <w:tab w:val="left" w:pos="2552"/>
        <w:tab w:val="left" w:pos="3402"/>
        <w:tab w:val="left" w:pos="4253"/>
        <w:tab w:val="left" w:pos="5103"/>
        <w:tab w:val="left" w:pos="5954"/>
      </w:tabs>
      <w:suppressAutoHyphens w:val="0"/>
      <w:spacing w:line="320" w:lineRule="atLeast"/>
      <w:outlineLvl w:val="7"/>
    </w:pPr>
    <w:rPr>
      <w:rFonts w:ascii="Times New Roman" w:eastAsia="Times New Roman" w:hAnsi="Times New Roman" w:cs="Times New Roman"/>
      <w:kern w:val="0"/>
      <w:sz w:val="22"/>
      <w:szCs w:val="22"/>
      <w:lang w:eastAsia="da-DK" w:bidi="ar-SA"/>
    </w:rPr>
  </w:style>
  <w:style w:type="paragraph" w:styleId="Overskrift9">
    <w:name w:val="heading 9"/>
    <w:basedOn w:val="Normal"/>
    <w:next w:val="Normal"/>
    <w:link w:val="Overskrift9Tegn"/>
    <w:qFormat/>
    <w:rsid w:val="0010682A"/>
    <w:pPr>
      <w:widowControl/>
      <w:tabs>
        <w:tab w:val="num" w:pos="0"/>
        <w:tab w:val="left" w:pos="851"/>
        <w:tab w:val="left" w:pos="1701"/>
        <w:tab w:val="left" w:pos="2552"/>
        <w:tab w:val="left" w:pos="3402"/>
        <w:tab w:val="left" w:pos="4253"/>
        <w:tab w:val="left" w:pos="5103"/>
        <w:tab w:val="left" w:pos="5954"/>
      </w:tabs>
      <w:suppressAutoHyphens w:val="0"/>
      <w:spacing w:line="320" w:lineRule="atLeast"/>
      <w:outlineLvl w:val="8"/>
    </w:pPr>
    <w:rPr>
      <w:rFonts w:ascii="Times New Roman" w:eastAsia="Times New Roman" w:hAnsi="Times New Roman" w:cs="Times New Roman"/>
      <w:kern w:val="0"/>
      <w:sz w:val="22"/>
      <w:szCs w:val="22"/>
      <w:lang w:eastAsia="da-DK"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eading">
    <w:name w:val="Heading"/>
    <w:basedOn w:val="Normal"/>
    <w:next w:val="Brdtekst"/>
    <w:pPr>
      <w:keepNext/>
      <w:spacing w:before="240" w:after="120"/>
    </w:pPr>
    <w:rPr>
      <w:rFonts w:ascii="Arial" w:hAnsi="Arial"/>
      <w:sz w:val="28"/>
      <w:szCs w:val="28"/>
    </w:rPr>
  </w:style>
  <w:style w:type="paragraph" w:styleId="Brdtekst">
    <w:name w:val="Body Text"/>
    <w:basedOn w:val="Normal"/>
    <w:pPr>
      <w:spacing w:after="120"/>
    </w:pPr>
  </w:style>
  <w:style w:type="paragraph" w:styleId="Liste">
    <w:name w:val="List"/>
    <w:basedOn w:val="Brdtekst"/>
  </w:style>
  <w:style w:type="paragraph" w:customStyle="1" w:styleId="Billedtekst1">
    <w:name w:val="Billedtekst1"/>
    <w:basedOn w:val="Normal"/>
    <w:pPr>
      <w:suppressLineNumbers/>
      <w:spacing w:before="120" w:after="120"/>
    </w:pPr>
    <w:rPr>
      <w:i/>
      <w:iCs/>
    </w:rPr>
  </w:style>
  <w:style w:type="paragraph" w:customStyle="1" w:styleId="Index">
    <w:name w:val="Index"/>
    <w:basedOn w:val="Normal"/>
    <w:pPr>
      <w:suppressLineNumbers/>
    </w:pPr>
  </w:style>
  <w:style w:type="paragraph" w:styleId="Sidehoved">
    <w:name w:val="header"/>
    <w:basedOn w:val="Normal"/>
    <w:link w:val="SidehovedTegn"/>
    <w:pPr>
      <w:suppressLineNumbers/>
      <w:tabs>
        <w:tab w:val="center" w:pos="4819"/>
        <w:tab w:val="right" w:pos="9638"/>
      </w:tabs>
    </w:pPr>
  </w:style>
  <w:style w:type="paragraph" w:customStyle="1" w:styleId="Framecontents">
    <w:name w:val="Frame contents"/>
    <w:basedOn w:val="Brdtekst"/>
  </w:style>
  <w:style w:type="paragraph" w:styleId="Sidefod">
    <w:name w:val="footer"/>
    <w:basedOn w:val="Normal"/>
    <w:link w:val="SidefodTegn"/>
    <w:uiPriority w:val="99"/>
    <w:pPr>
      <w:suppressLineNumbers/>
      <w:tabs>
        <w:tab w:val="center" w:pos="4819"/>
        <w:tab w:val="right" w:pos="9638"/>
      </w:tabs>
    </w:pPr>
  </w:style>
  <w:style w:type="paragraph" w:styleId="Fodnotetekst">
    <w:name w:val="footnote text"/>
    <w:basedOn w:val="Normal"/>
    <w:link w:val="FodnotetekstTegn"/>
    <w:uiPriority w:val="99"/>
    <w:semiHidden/>
    <w:unhideWhenUsed/>
    <w:rsid w:val="006935AB"/>
    <w:pPr>
      <w:widowControl/>
      <w:suppressAutoHyphens w:val="0"/>
    </w:pPr>
    <w:rPr>
      <w:rFonts w:asciiTheme="minorHAnsi" w:eastAsiaTheme="minorHAnsi" w:hAnsiTheme="minorHAnsi" w:cstheme="minorBidi"/>
      <w:kern w:val="0"/>
      <w:sz w:val="20"/>
      <w:szCs w:val="20"/>
      <w:lang w:eastAsia="en-US" w:bidi="ar-SA"/>
    </w:rPr>
  </w:style>
  <w:style w:type="character" w:customStyle="1" w:styleId="FodnotetekstTegn">
    <w:name w:val="Fodnotetekst Tegn"/>
    <w:basedOn w:val="Standardskrifttypeiafsnit"/>
    <w:link w:val="Fodnotetekst"/>
    <w:uiPriority w:val="99"/>
    <w:semiHidden/>
    <w:rsid w:val="006935AB"/>
    <w:rPr>
      <w:rFonts w:asciiTheme="minorHAnsi" w:eastAsiaTheme="minorHAnsi" w:hAnsiTheme="minorHAnsi" w:cstheme="minorBidi"/>
      <w:lang w:eastAsia="en-US"/>
    </w:rPr>
  </w:style>
  <w:style w:type="paragraph" w:styleId="Listeafsnit">
    <w:name w:val="List Paragraph"/>
    <w:basedOn w:val="Normal"/>
    <w:link w:val="ListeafsnitTegn"/>
    <w:uiPriority w:val="99"/>
    <w:qFormat/>
    <w:rsid w:val="006935AB"/>
    <w:pPr>
      <w:widowControl/>
      <w:suppressAutoHyphens w:val="0"/>
      <w:overflowPunct w:val="0"/>
      <w:autoSpaceDE w:val="0"/>
      <w:autoSpaceDN w:val="0"/>
      <w:adjustRightInd w:val="0"/>
      <w:ind w:left="720"/>
      <w:contextualSpacing/>
    </w:pPr>
    <w:rPr>
      <w:rFonts w:ascii="Univers" w:eastAsia="Times New Roman" w:hAnsi="Univers" w:cs="Times New Roman"/>
      <w:kern w:val="0"/>
      <w:szCs w:val="20"/>
      <w:lang w:eastAsia="da-DK" w:bidi="ar-SA"/>
    </w:rPr>
  </w:style>
  <w:style w:type="character" w:styleId="Fodnotehenvisning">
    <w:name w:val="footnote reference"/>
    <w:basedOn w:val="Standardskrifttypeiafsnit"/>
    <w:uiPriority w:val="99"/>
    <w:semiHidden/>
    <w:unhideWhenUsed/>
    <w:rsid w:val="006935AB"/>
    <w:rPr>
      <w:vertAlign w:val="superscript"/>
    </w:rPr>
  </w:style>
  <w:style w:type="table" w:styleId="Tabel-Gitter">
    <w:name w:val="Table Grid"/>
    <w:basedOn w:val="Tabel-Normal"/>
    <w:rsid w:val="006935AB"/>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6935AB"/>
    <w:rPr>
      <w:rFonts w:ascii="Tahoma" w:hAnsi="Tahoma" w:cs="Mangal"/>
      <w:sz w:val="16"/>
      <w:szCs w:val="14"/>
    </w:rPr>
  </w:style>
  <w:style w:type="character" w:customStyle="1" w:styleId="MarkeringsbobletekstTegn">
    <w:name w:val="Markeringsbobletekst Tegn"/>
    <w:basedOn w:val="Standardskrifttypeiafsnit"/>
    <w:link w:val="Markeringsbobletekst"/>
    <w:uiPriority w:val="99"/>
    <w:semiHidden/>
    <w:rsid w:val="006935AB"/>
    <w:rPr>
      <w:rFonts w:ascii="Tahoma" w:eastAsia="Arial Unicode MS" w:hAnsi="Tahoma" w:cs="Mangal"/>
      <w:kern w:val="1"/>
      <w:sz w:val="16"/>
      <w:szCs w:val="14"/>
      <w:lang w:val="en" w:eastAsia="hi-IN" w:bidi="hi-IN"/>
    </w:rPr>
  </w:style>
  <w:style w:type="character" w:customStyle="1" w:styleId="SidefodTegn">
    <w:name w:val="Sidefod Tegn"/>
    <w:basedOn w:val="Standardskrifttypeiafsnit"/>
    <w:link w:val="Sidefod"/>
    <w:uiPriority w:val="99"/>
    <w:rsid w:val="000313BC"/>
    <w:rPr>
      <w:rFonts w:eastAsia="Arial Unicode MS" w:cs="Arial Unicode MS"/>
      <w:kern w:val="1"/>
      <w:sz w:val="24"/>
      <w:szCs w:val="24"/>
      <w:lang w:val="en" w:eastAsia="hi-IN" w:bidi="hi-IN"/>
    </w:rPr>
  </w:style>
  <w:style w:type="character" w:customStyle="1" w:styleId="Overskrift1Tegn">
    <w:name w:val="Overskrift 1 Tegn"/>
    <w:basedOn w:val="Standardskrifttypeiafsnit"/>
    <w:link w:val="Overskrift1"/>
    <w:rsid w:val="00E904BD"/>
    <w:rPr>
      <w:rFonts w:ascii="Univers" w:hAnsi="Univers"/>
      <w:b/>
      <w:bCs/>
      <w:sz w:val="24"/>
      <w:szCs w:val="24"/>
    </w:rPr>
  </w:style>
  <w:style w:type="character" w:customStyle="1" w:styleId="SidehovedTegn">
    <w:name w:val="Sidehoved Tegn"/>
    <w:basedOn w:val="Standardskrifttypeiafsnit"/>
    <w:link w:val="Sidehoved"/>
    <w:rsid w:val="00664A5A"/>
    <w:rPr>
      <w:rFonts w:eastAsia="Arial Unicode MS" w:cs="Arial Unicode MS"/>
      <w:kern w:val="1"/>
      <w:sz w:val="24"/>
      <w:szCs w:val="24"/>
      <w:lang w:val="en" w:eastAsia="hi-IN" w:bidi="hi-IN"/>
    </w:rPr>
  </w:style>
  <w:style w:type="paragraph" w:styleId="Slutnotetekst">
    <w:name w:val="endnote text"/>
    <w:basedOn w:val="Normal"/>
    <w:link w:val="SlutnotetekstTegn"/>
    <w:semiHidden/>
    <w:rsid w:val="00664A5A"/>
    <w:pPr>
      <w:suppressAutoHyphens w:val="0"/>
      <w:overflowPunct w:val="0"/>
      <w:autoSpaceDE w:val="0"/>
      <w:autoSpaceDN w:val="0"/>
      <w:adjustRightInd w:val="0"/>
      <w:textAlignment w:val="baseline"/>
    </w:pPr>
    <w:rPr>
      <w:rFonts w:ascii="Courier" w:eastAsia="Times New Roman" w:hAnsi="Courier" w:cs="Times New Roman"/>
      <w:kern w:val="0"/>
      <w:szCs w:val="20"/>
      <w:lang w:eastAsia="da-DK" w:bidi="ar-SA"/>
    </w:rPr>
  </w:style>
  <w:style w:type="character" w:customStyle="1" w:styleId="SlutnotetekstTegn">
    <w:name w:val="Slutnotetekst Tegn"/>
    <w:basedOn w:val="Standardskrifttypeiafsnit"/>
    <w:link w:val="Slutnotetekst"/>
    <w:semiHidden/>
    <w:rsid w:val="00664A5A"/>
    <w:rPr>
      <w:rFonts w:ascii="Courier" w:hAnsi="Courier"/>
      <w:sz w:val="24"/>
    </w:rPr>
  </w:style>
  <w:style w:type="paragraph" w:styleId="NormalWeb">
    <w:name w:val="Normal (Web)"/>
    <w:basedOn w:val="Normal"/>
    <w:uiPriority w:val="99"/>
    <w:rsid w:val="00664A5A"/>
    <w:pPr>
      <w:widowControl/>
      <w:suppressAutoHyphens w:val="0"/>
      <w:overflowPunct w:val="0"/>
      <w:autoSpaceDE w:val="0"/>
      <w:autoSpaceDN w:val="0"/>
      <w:adjustRightInd w:val="0"/>
      <w:spacing w:before="100" w:after="100"/>
      <w:textAlignment w:val="baseline"/>
    </w:pPr>
    <w:rPr>
      <w:rFonts w:eastAsia="Times New Roman" w:cs="Times New Roman"/>
      <w:kern w:val="0"/>
      <w:szCs w:val="20"/>
      <w:lang w:eastAsia="da-DK" w:bidi="ar-SA"/>
    </w:rPr>
  </w:style>
  <w:style w:type="character" w:customStyle="1" w:styleId="Overskrift5Tegn">
    <w:name w:val="Overskrift 5 Tegn"/>
    <w:basedOn w:val="Standardskrifttypeiafsnit"/>
    <w:link w:val="Overskrift5"/>
    <w:rsid w:val="0010682A"/>
    <w:rPr>
      <w:rFonts w:ascii="Verdana" w:eastAsiaTheme="majorEastAsia" w:hAnsi="Verdana" w:cs="Mangal"/>
      <w:b/>
      <w:bCs/>
      <w:kern w:val="1"/>
      <w:sz w:val="21"/>
      <w:szCs w:val="21"/>
      <w:lang w:eastAsia="hi-IN" w:bidi="hi-IN"/>
    </w:rPr>
  </w:style>
  <w:style w:type="character" w:customStyle="1" w:styleId="Overskrift6Tegn">
    <w:name w:val="Overskrift 6 Tegn"/>
    <w:basedOn w:val="Standardskrifttypeiafsnit"/>
    <w:link w:val="Overskrift6"/>
    <w:rsid w:val="00DA5AAD"/>
    <w:rPr>
      <w:rFonts w:ascii="Verdana" w:eastAsiaTheme="majorEastAsia" w:hAnsi="Verdana" w:cs="Mangal"/>
      <w:b/>
      <w:bCs/>
      <w:kern w:val="1"/>
      <w:sz w:val="21"/>
      <w:szCs w:val="21"/>
      <w:lang w:eastAsia="hi-IN" w:bidi="hi-IN"/>
    </w:rPr>
  </w:style>
  <w:style w:type="character" w:customStyle="1" w:styleId="Overskrift2Tegn">
    <w:name w:val="Overskrift 2 Tegn"/>
    <w:basedOn w:val="Standardskrifttypeiafsnit"/>
    <w:link w:val="Overskrift2"/>
    <w:rsid w:val="0010682A"/>
    <w:rPr>
      <w:b/>
      <w:bCs/>
      <w:i/>
      <w:iCs/>
      <w:sz w:val="22"/>
      <w:szCs w:val="22"/>
      <w:lang w:eastAsia="en-US"/>
    </w:rPr>
  </w:style>
  <w:style w:type="character" w:customStyle="1" w:styleId="Overskrift3Tegn">
    <w:name w:val="Overskrift 3 Tegn"/>
    <w:basedOn w:val="Standardskrifttypeiafsnit"/>
    <w:link w:val="Overskrift3"/>
    <w:rsid w:val="0010682A"/>
    <w:rPr>
      <w:sz w:val="22"/>
      <w:szCs w:val="22"/>
      <w:lang w:eastAsia="en-US"/>
    </w:rPr>
  </w:style>
  <w:style w:type="character" w:customStyle="1" w:styleId="Overskrift4Tegn">
    <w:name w:val="Overskrift 4 Tegn"/>
    <w:basedOn w:val="Standardskrifttypeiafsnit"/>
    <w:link w:val="Overskrift4"/>
    <w:rsid w:val="0010682A"/>
    <w:rPr>
      <w:b/>
      <w:bCs/>
      <w:sz w:val="22"/>
      <w:szCs w:val="22"/>
      <w:lang w:eastAsia="en-US"/>
    </w:rPr>
  </w:style>
  <w:style w:type="character" w:customStyle="1" w:styleId="Overskrift7Tegn">
    <w:name w:val="Overskrift 7 Tegn"/>
    <w:basedOn w:val="Standardskrifttypeiafsnit"/>
    <w:link w:val="Overskrift7"/>
    <w:rsid w:val="0010682A"/>
    <w:rPr>
      <w:sz w:val="22"/>
      <w:szCs w:val="22"/>
    </w:rPr>
  </w:style>
  <w:style w:type="character" w:customStyle="1" w:styleId="Overskrift8Tegn">
    <w:name w:val="Overskrift 8 Tegn"/>
    <w:basedOn w:val="Standardskrifttypeiafsnit"/>
    <w:link w:val="Overskrift8"/>
    <w:rsid w:val="0010682A"/>
    <w:rPr>
      <w:sz w:val="22"/>
      <w:szCs w:val="22"/>
    </w:rPr>
  </w:style>
  <w:style w:type="character" w:customStyle="1" w:styleId="Overskrift9Tegn">
    <w:name w:val="Overskrift 9 Tegn"/>
    <w:basedOn w:val="Standardskrifttypeiafsnit"/>
    <w:link w:val="Overskrift9"/>
    <w:rsid w:val="0010682A"/>
    <w:rPr>
      <w:sz w:val="22"/>
      <w:szCs w:val="22"/>
    </w:rPr>
  </w:style>
  <w:style w:type="paragraph" w:customStyle="1" w:styleId="Dokumentoverskrift">
    <w:name w:val="Dokumentoverskrift"/>
    <w:basedOn w:val="Normal"/>
    <w:next w:val="Normal"/>
    <w:rsid w:val="0010682A"/>
    <w:pPr>
      <w:framePr w:wrap="notBeside" w:vAnchor="text" w:hAnchor="text" w:x="1" w:y="-169"/>
      <w:widowControl/>
      <w:suppressAutoHyphens w:val="0"/>
      <w:spacing w:line="320" w:lineRule="atLeast"/>
    </w:pPr>
    <w:rPr>
      <w:rFonts w:ascii="Times New (W1)" w:eastAsia="Times New Roman" w:hAnsi="Times New (W1)" w:cs="Times New Roman"/>
      <w:b/>
      <w:caps/>
      <w:spacing w:val="25"/>
      <w:kern w:val="0"/>
      <w:sz w:val="24"/>
      <w:szCs w:val="24"/>
      <w:lang w:eastAsia="en-US" w:bidi="ar-SA"/>
    </w:rPr>
  </w:style>
  <w:style w:type="paragraph" w:customStyle="1" w:styleId="DLAAdresse">
    <w:name w:val="DLA_Adresse"/>
    <w:basedOn w:val="Normal"/>
    <w:link w:val="DLAAdresseTegn"/>
    <w:rsid w:val="0010682A"/>
    <w:pPr>
      <w:framePr w:w="2438" w:vSpace="181" w:wrap="around" w:vAnchor="page" w:hAnchor="page" w:x="9105" w:y="567"/>
      <w:widowControl/>
      <w:tabs>
        <w:tab w:val="left" w:pos="340"/>
      </w:tabs>
      <w:jc w:val="left"/>
    </w:pPr>
    <w:rPr>
      <w:rFonts w:ascii="Arial" w:eastAsia="Times New Roman" w:hAnsi="Arial" w:cs="Arial"/>
      <w:spacing w:val="3"/>
      <w:kern w:val="0"/>
      <w:sz w:val="13"/>
      <w:szCs w:val="22"/>
      <w:lang w:eastAsia="en-US" w:bidi="ar-SA"/>
    </w:rPr>
  </w:style>
  <w:style w:type="character" w:customStyle="1" w:styleId="DLAAdresseTegn">
    <w:name w:val="DLA_Adresse Tegn"/>
    <w:basedOn w:val="Standardskrifttypeiafsnit"/>
    <w:link w:val="DLAAdresse"/>
    <w:rsid w:val="0010682A"/>
    <w:rPr>
      <w:rFonts w:ascii="Arial" w:hAnsi="Arial" w:cs="Arial"/>
      <w:spacing w:val="3"/>
      <w:sz w:val="13"/>
      <w:szCs w:val="22"/>
      <w:lang w:eastAsia="en-US"/>
    </w:rPr>
  </w:style>
  <w:style w:type="character" w:customStyle="1" w:styleId="ListeafsnitTegn">
    <w:name w:val="Listeafsnit Tegn"/>
    <w:basedOn w:val="Standardskrifttypeiafsnit"/>
    <w:link w:val="Listeafsnit"/>
    <w:uiPriority w:val="99"/>
    <w:rsid w:val="0010682A"/>
    <w:rPr>
      <w:rFonts w:ascii="Univers" w:hAnsi="Univers"/>
      <w:sz w:val="21"/>
    </w:rPr>
  </w:style>
  <w:style w:type="paragraph" w:styleId="Normalindrykning">
    <w:name w:val="Normal Indent"/>
    <w:basedOn w:val="Normal"/>
    <w:qFormat/>
    <w:rsid w:val="0010682A"/>
    <w:pPr>
      <w:widowControl/>
      <w:suppressAutoHyphens w:val="0"/>
      <w:spacing w:line="250" w:lineRule="atLeast"/>
      <w:ind w:left="709"/>
    </w:pPr>
    <w:rPr>
      <w:rFonts w:eastAsiaTheme="minorHAnsi" w:cstheme="minorBidi"/>
      <w:kern w:val="0"/>
      <w:sz w:val="18"/>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6728">
      <w:bodyDiv w:val="1"/>
      <w:marLeft w:val="0"/>
      <w:marRight w:val="0"/>
      <w:marTop w:val="0"/>
      <w:marBottom w:val="0"/>
      <w:divBdr>
        <w:top w:val="none" w:sz="0" w:space="0" w:color="auto"/>
        <w:left w:val="none" w:sz="0" w:space="0" w:color="auto"/>
        <w:bottom w:val="none" w:sz="0" w:space="0" w:color="auto"/>
        <w:right w:val="none" w:sz="0" w:space="0" w:color="auto"/>
      </w:divBdr>
    </w:div>
    <w:div w:id="666596106">
      <w:bodyDiv w:val="1"/>
      <w:marLeft w:val="0"/>
      <w:marRight w:val="0"/>
      <w:marTop w:val="0"/>
      <w:marBottom w:val="0"/>
      <w:divBdr>
        <w:top w:val="none" w:sz="0" w:space="0" w:color="auto"/>
        <w:left w:val="none" w:sz="0" w:space="0" w:color="auto"/>
        <w:bottom w:val="none" w:sz="0" w:space="0" w:color="auto"/>
        <w:right w:val="none" w:sz="0" w:space="0" w:color="auto"/>
      </w:divBdr>
    </w:div>
    <w:div w:id="713119075">
      <w:bodyDiv w:val="1"/>
      <w:marLeft w:val="0"/>
      <w:marRight w:val="0"/>
      <w:marTop w:val="0"/>
      <w:marBottom w:val="0"/>
      <w:divBdr>
        <w:top w:val="none" w:sz="0" w:space="0" w:color="auto"/>
        <w:left w:val="none" w:sz="0" w:space="0" w:color="auto"/>
        <w:bottom w:val="none" w:sz="0" w:space="0" w:color="auto"/>
        <w:right w:val="none" w:sz="0" w:space="0" w:color="auto"/>
      </w:divBdr>
    </w:div>
    <w:div w:id="794324735">
      <w:bodyDiv w:val="1"/>
      <w:marLeft w:val="0"/>
      <w:marRight w:val="0"/>
      <w:marTop w:val="0"/>
      <w:marBottom w:val="0"/>
      <w:divBdr>
        <w:top w:val="none" w:sz="0" w:space="0" w:color="auto"/>
        <w:left w:val="none" w:sz="0" w:space="0" w:color="auto"/>
        <w:bottom w:val="none" w:sz="0" w:space="0" w:color="auto"/>
        <w:right w:val="none" w:sz="0" w:space="0" w:color="auto"/>
      </w:divBdr>
    </w:div>
    <w:div w:id="950011582">
      <w:bodyDiv w:val="1"/>
      <w:marLeft w:val="0"/>
      <w:marRight w:val="0"/>
      <w:marTop w:val="0"/>
      <w:marBottom w:val="0"/>
      <w:divBdr>
        <w:top w:val="none" w:sz="0" w:space="0" w:color="auto"/>
        <w:left w:val="none" w:sz="0" w:space="0" w:color="auto"/>
        <w:bottom w:val="none" w:sz="0" w:space="0" w:color="auto"/>
        <w:right w:val="none" w:sz="0" w:space="0" w:color="auto"/>
      </w:divBdr>
    </w:div>
    <w:div w:id="1070731128">
      <w:bodyDiv w:val="1"/>
      <w:marLeft w:val="0"/>
      <w:marRight w:val="0"/>
      <w:marTop w:val="0"/>
      <w:marBottom w:val="0"/>
      <w:divBdr>
        <w:top w:val="none" w:sz="0" w:space="0" w:color="auto"/>
        <w:left w:val="none" w:sz="0" w:space="0" w:color="auto"/>
        <w:bottom w:val="none" w:sz="0" w:space="0" w:color="auto"/>
        <w:right w:val="none" w:sz="0" w:space="0" w:color="auto"/>
      </w:divBdr>
    </w:div>
    <w:div w:id="1356034959">
      <w:bodyDiv w:val="1"/>
      <w:marLeft w:val="0"/>
      <w:marRight w:val="0"/>
      <w:marTop w:val="0"/>
      <w:marBottom w:val="0"/>
      <w:divBdr>
        <w:top w:val="none" w:sz="0" w:space="0" w:color="auto"/>
        <w:left w:val="none" w:sz="0" w:space="0" w:color="auto"/>
        <w:bottom w:val="none" w:sz="0" w:space="0" w:color="auto"/>
        <w:right w:val="none" w:sz="0" w:space="0" w:color="auto"/>
      </w:divBdr>
    </w:div>
    <w:div w:id="1627661076">
      <w:bodyDiv w:val="1"/>
      <w:marLeft w:val="0"/>
      <w:marRight w:val="0"/>
      <w:marTop w:val="0"/>
      <w:marBottom w:val="0"/>
      <w:divBdr>
        <w:top w:val="none" w:sz="0" w:space="0" w:color="auto"/>
        <w:left w:val="none" w:sz="0" w:space="0" w:color="auto"/>
        <w:bottom w:val="none" w:sz="0" w:space="0" w:color="auto"/>
        <w:right w:val="none" w:sz="0" w:space="0" w:color="auto"/>
      </w:divBdr>
    </w:div>
    <w:div w:id="1684893733">
      <w:bodyDiv w:val="1"/>
      <w:marLeft w:val="0"/>
      <w:marRight w:val="0"/>
      <w:marTop w:val="0"/>
      <w:marBottom w:val="0"/>
      <w:divBdr>
        <w:top w:val="none" w:sz="0" w:space="0" w:color="auto"/>
        <w:left w:val="none" w:sz="0" w:space="0" w:color="auto"/>
        <w:bottom w:val="none" w:sz="0" w:space="0" w:color="auto"/>
        <w:right w:val="none" w:sz="0" w:space="0" w:color="auto"/>
      </w:divBdr>
    </w:div>
    <w:div w:id="20045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4DF6F-E51E-4B69-801E-B1EC8578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3554</Words>
  <Characters>21686</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Boligselskabernes HUs</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dummy</dc:creator>
  <cp:lastModifiedBy>Birger R. Kristensen</cp:lastModifiedBy>
  <cp:revision>2</cp:revision>
  <cp:lastPrinted>2021-03-09T12:42:00Z</cp:lastPrinted>
  <dcterms:created xsi:type="dcterms:W3CDTF">2022-01-05T10:38:00Z</dcterms:created>
  <dcterms:modified xsi:type="dcterms:W3CDTF">2022-01-05T10:38:00Z</dcterms:modified>
</cp:coreProperties>
</file>